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4D5" w:rsidRDefault="00CD2CC2" w:rsidP="00E417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Hipersaites</w:t>
      </w:r>
      <w:r w:rsidR="00E417A0">
        <w:rPr>
          <w:b/>
          <w:sz w:val="28"/>
          <w:szCs w:val="28"/>
        </w:rPr>
        <w:t xml:space="preserve"> </w:t>
      </w:r>
      <w:r w:rsidR="001F11E4">
        <w:rPr>
          <w:b/>
          <w:sz w:val="28"/>
          <w:szCs w:val="28"/>
        </w:rPr>
        <w:t>iegūšana</w:t>
      </w:r>
      <w:r>
        <w:rPr>
          <w:b/>
          <w:sz w:val="28"/>
          <w:szCs w:val="28"/>
        </w:rPr>
        <w:t xml:space="preserve"> uz</w:t>
      </w:r>
      <w:r w:rsidR="001F11E4">
        <w:rPr>
          <w:b/>
          <w:sz w:val="28"/>
          <w:szCs w:val="28"/>
        </w:rPr>
        <w:t xml:space="preserve"> </w:t>
      </w:r>
      <w:r w:rsidR="007804D5" w:rsidRPr="007804D5">
        <w:rPr>
          <w:b/>
          <w:sz w:val="28"/>
          <w:szCs w:val="28"/>
        </w:rPr>
        <w:t xml:space="preserve">konkrētā pasūtītāja izsludinātiem </w:t>
      </w:r>
      <w:r w:rsidR="007804D5">
        <w:rPr>
          <w:b/>
          <w:sz w:val="28"/>
          <w:szCs w:val="28"/>
        </w:rPr>
        <w:t>iepirkumiem</w:t>
      </w:r>
    </w:p>
    <w:p w:rsidR="00E417A0" w:rsidRDefault="007804D5" w:rsidP="00E417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jeb saite uz</w:t>
      </w:r>
      <w:r w:rsidR="00E417A0">
        <w:rPr>
          <w:b/>
          <w:sz w:val="28"/>
          <w:szCs w:val="28"/>
        </w:rPr>
        <w:t xml:space="preserve"> pircēja profilu </w:t>
      </w:r>
    </w:p>
    <w:p w:rsidR="00916772" w:rsidRPr="008938CC" w:rsidRDefault="00916772" w:rsidP="007804D5">
      <w:pPr>
        <w:spacing w:before="240"/>
        <w:ind w:left="284" w:hanging="284"/>
        <w:jc w:val="both"/>
        <w:rPr>
          <w:color w:val="2E74B5" w:themeColor="accent1" w:themeShade="BF"/>
          <w:sz w:val="20"/>
          <w:szCs w:val="20"/>
        </w:rPr>
      </w:pPr>
      <w:r w:rsidRPr="008938CC">
        <w:rPr>
          <w:color w:val="2E74B5" w:themeColor="accent1" w:themeShade="BF"/>
          <w:sz w:val="20"/>
          <w:szCs w:val="20"/>
        </w:rPr>
        <w:sym w:font="Webdings" w:char="F069"/>
      </w:r>
      <w:r w:rsidRPr="008938CC">
        <w:rPr>
          <w:color w:val="2E74B5" w:themeColor="accent1" w:themeShade="BF"/>
          <w:sz w:val="20"/>
          <w:szCs w:val="20"/>
        </w:rPr>
        <w:t xml:space="preserve"> </w:t>
      </w:r>
      <w:r>
        <w:rPr>
          <w:color w:val="2E74B5" w:themeColor="accent1" w:themeShade="BF"/>
          <w:sz w:val="20"/>
          <w:szCs w:val="20"/>
        </w:rPr>
        <w:tab/>
        <w:t xml:space="preserve">Dokuments sagatavots ar izvēršamiem blokiem (bloki izvēršami vai savēršami spiežot uz </w:t>
      </w:r>
      <w:r w:rsidRPr="004924DB">
        <w:rPr>
          <w:color w:val="2E74B5" w:themeColor="accent1" w:themeShade="BF"/>
          <w:sz w:val="18"/>
          <w:szCs w:val="18"/>
        </w:rPr>
        <w:sym w:font="Wingdings 3" w:char="F07D"/>
      </w:r>
      <w:r>
        <w:rPr>
          <w:color w:val="2E74B5" w:themeColor="accent1" w:themeShade="BF"/>
          <w:sz w:val="16"/>
          <w:szCs w:val="16"/>
        </w:rPr>
        <w:t xml:space="preserve"> </w:t>
      </w:r>
      <w:r>
        <w:rPr>
          <w:color w:val="2E74B5" w:themeColor="accent1" w:themeShade="BF"/>
          <w:sz w:val="20"/>
          <w:szCs w:val="20"/>
        </w:rPr>
        <w:t>simbola</w:t>
      </w:r>
      <w:r w:rsidRPr="00F436C2">
        <w:rPr>
          <w:color w:val="2E74B5" w:themeColor="accent1" w:themeShade="BF"/>
          <w:sz w:val="20"/>
          <w:szCs w:val="20"/>
        </w:rPr>
        <w:t>)</w:t>
      </w:r>
      <w:r>
        <w:rPr>
          <w:color w:val="2E74B5" w:themeColor="accent1" w:themeShade="BF"/>
          <w:sz w:val="20"/>
          <w:szCs w:val="20"/>
        </w:rPr>
        <w:t xml:space="preserve">, funkcionalitāte pieejama </w:t>
      </w:r>
      <w:r w:rsidRPr="001F65B3">
        <w:rPr>
          <w:i/>
          <w:color w:val="2E74B5" w:themeColor="accent1" w:themeShade="BF"/>
          <w:sz w:val="20"/>
          <w:szCs w:val="20"/>
        </w:rPr>
        <w:t>MS Word 2013</w:t>
      </w:r>
      <w:r>
        <w:rPr>
          <w:color w:val="2E74B5" w:themeColor="accent1" w:themeShade="BF"/>
          <w:sz w:val="20"/>
          <w:szCs w:val="20"/>
        </w:rPr>
        <w:t xml:space="preserve"> vai vēlākam versijām (agrākām </w:t>
      </w:r>
      <w:r w:rsidRPr="001F65B3">
        <w:rPr>
          <w:i/>
          <w:color w:val="2E74B5" w:themeColor="accent1" w:themeShade="BF"/>
          <w:sz w:val="20"/>
          <w:szCs w:val="20"/>
        </w:rPr>
        <w:t xml:space="preserve">MS Word </w:t>
      </w:r>
      <w:r>
        <w:rPr>
          <w:color w:val="2E74B5" w:themeColor="accent1" w:themeShade="BF"/>
          <w:sz w:val="20"/>
          <w:szCs w:val="20"/>
        </w:rPr>
        <w:t>versijām bloki vienmēr ir izvērsti un nav savēršami).</w:t>
      </w:r>
    </w:p>
    <w:p w:rsidR="00623828" w:rsidRPr="007804D5" w:rsidRDefault="00623828" w:rsidP="007804D5">
      <w:pPr>
        <w:pStyle w:val="Heading1"/>
        <w:spacing w:before="120"/>
        <w:ind w:left="431" w:hanging="431"/>
        <w:jc w:val="both"/>
        <w:rPr>
          <w:sz w:val="22"/>
          <w:szCs w:val="22"/>
        </w:rPr>
      </w:pPr>
      <w:r w:rsidRPr="007804D5">
        <w:rPr>
          <w:sz w:val="22"/>
          <w:szCs w:val="22"/>
        </w:rPr>
        <w:t>Pasūtītāja izvēle</w:t>
      </w:r>
    </w:p>
    <w:p w:rsidR="00E417A0" w:rsidRPr="007804D5" w:rsidRDefault="00916772" w:rsidP="00FF62CC">
      <w:pPr>
        <w:pStyle w:val="Heading2"/>
        <w:spacing w:before="120"/>
        <w:ind w:left="998" w:hanging="578"/>
        <w:jc w:val="both"/>
        <w:rPr>
          <w:sz w:val="22"/>
          <w:szCs w:val="22"/>
        </w:rPr>
      </w:pPr>
      <w:r w:rsidRPr="007804D5">
        <w:rPr>
          <w:sz w:val="22"/>
          <w:szCs w:val="22"/>
        </w:rPr>
        <w:t>Lai iegūtu hipersaiti uz visiem noteiktā pasūtītāja izsludinātiem iepirkumiem</w:t>
      </w:r>
      <w:r w:rsidR="001F11E4" w:rsidRPr="007804D5">
        <w:rPr>
          <w:sz w:val="22"/>
          <w:szCs w:val="22"/>
        </w:rPr>
        <w:t>,</w:t>
      </w:r>
      <w:r w:rsidRPr="007804D5">
        <w:rPr>
          <w:sz w:val="22"/>
          <w:szCs w:val="22"/>
        </w:rPr>
        <w:t xml:space="preserve"> </w:t>
      </w:r>
      <w:r w:rsidR="00CD2CC2">
        <w:rPr>
          <w:sz w:val="22"/>
          <w:szCs w:val="22"/>
        </w:rPr>
        <w:t xml:space="preserve">sistēmas šķirklī Iepirkumi </w:t>
      </w:r>
      <w:r w:rsidRPr="007804D5">
        <w:rPr>
          <w:sz w:val="22"/>
          <w:szCs w:val="22"/>
        </w:rPr>
        <w:t>meklētāj</w:t>
      </w:r>
      <w:r w:rsidR="00CD2CC2">
        <w:rPr>
          <w:sz w:val="22"/>
          <w:szCs w:val="22"/>
        </w:rPr>
        <w:t>ā</w:t>
      </w:r>
      <w:r w:rsidRPr="007804D5">
        <w:rPr>
          <w:sz w:val="22"/>
          <w:szCs w:val="22"/>
        </w:rPr>
        <w:t xml:space="preserve"> ir jāizvēlas </w:t>
      </w:r>
      <w:r w:rsidR="00CD2CC2" w:rsidRPr="001624D2">
        <w:rPr>
          <w:rFonts w:asciiTheme="minorHAnsi" w:hAnsiTheme="minorHAnsi" w:cstheme="minorHAnsi"/>
          <w:color w:val="2E74B5" w:themeColor="accent1" w:themeShade="BF"/>
          <w:sz w:val="22"/>
          <w:szCs w:val="22"/>
          <w:u w:val="single"/>
        </w:rPr>
        <w:t>P</w:t>
      </w:r>
      <w:r w:rsidRPr="001624D2">
        <w:rPr>
          <w:rFonts w:asciiTheme="minorHAnsi" w:hAnsiTheme="minorHAnsi" w:cstheme="minorHAnsi"/>
          <w:color w:val="2E74B5" w:themeColor="accent1" w:themeShade="BF"/>
          <w:sz w:val="22"/>
          <w:szCs w:val="22"/>
          <w:u w:val="single"/>
        </w:rPr>
        <w:t>aplašināt</w:t>
      </w:r>
      <w:r w:rsidR="00CD2CC2" w:rsidRPr="001624D2">
        <w:rPr>
          <w:rFonts w:asciiTheme="minorHAnsi" w:hAnsiTheme="minorHAnsi" w:cstheme="minorHAnsi"/>
          <w:color w:val="2E74B5" w:themeColor="accent1" w:themeShade="BF"/>
          <w:sz w:val="22"/>
          <w:szCs w:val="22"/>
          <w:u w:val="single"/>
        </w:rPr>
        <w:t>ā</w:t>
      </w:r>
      <w:r w:rsidRPr="001624D2">
        <w:rPr>
          <w:rFonts w:asciiTheme="minorHAnsi" w:hAnsiTheme="minorHAnsi" w:cstheme="minorHAnsi"/>
          <w:color w:val="2E74B5" w:themeColor="accent1" w:themeShade="BF"/>
          <w:sz w:val="22"/>
          <w:szCs w:val="22"/>
          <w:u w:val="single"/>
        </w:rPr>
        <w:t xml:space="preserve"> meklēšana</w:t>
      </w:r>
      <w:r w:rsidR="00CD2CC2" w:rsidRPr="00CD2CC2">
        <w:rPr>
          <w:rFonts w:asciiTheme="minorHAnsi" w:hAnsiTheme="minorHAnsi" w:cstheme="minorHAnsi"/>
          <w:color w:val="2E74B5" w:themeColor="accent1" w:themeShade="BF"/>
          <w:sz w:val="22"/>
          <w:szCs w:val="22"/>
        </w:rPr>
        <w:t xml:space="preserve"> &gt;</w:t>
      </w:r>
      <w:r w:rsidR="001624D2">
        <w:rPr>
          <w:sz w:val="22"/>
          <w:szCs w:val="22"/>
        </w:rPr>
        <w:t>, kas izvērsīs papildus meklēšanas blokus;</w:t>
      </w:r>
    </w:p>
    <w:p w:rsidR="00E417A0" w:rsidRPr="007804D5" w:rsidRDefault="00657A22" w:rsidP="00FF62CC">
      <w:pPr>
        <w:pStyle w:val="Heading3"/>
        <w:keepNext w:val="0"/>
        <w:numPr>
          <w:ilvl w:val="0"/>
          <w:numId w:val="0"/>
        </w:numPr>
        <w:spacing w:before="60"/>
        <w:ind w:left="1038"/>
        <w:rPr>
          <w:rFonts w:ascii="Times New Roman" w:hAnsi="Times New Roman" w:cs="Times New Roman"/>
          <w:color w:val="auto"/>
          <w:sz w:val="22"/>
          <w:szCs w:val="22"/>
        </w:rPr>
      </w:pPr>
      <w:r w:rsidRPr="00657A22">
        <w:rPr>
          <w:rFonts w:ascii="Times New Roman" w:hAnsi="Times New Roman" w:cs="Times New Roman"/>
          <w:color w:val="auto"/>
          <w:sz w:val="22"/>
          <w:szCs w:val="22"/>
        </w:rPr>
        <w:drawing>
          <wp:inline distT="0" distB="0" distL="0" distR="0" wp14:anchorId="2DCCCC52" wp14:editId="6749661C">
            <wp:extent cx="5503850" cy="1399141"/>
            <wp:effectExtent l="0" t="0" r="190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4131" cy="1419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17A0" w:rsidRPr="007804D5" w:rsidRDefault="00675F80" w:rsidP="00FF62CC">
      <w:pPr>
        <w:pStyle w:val="Heading2"/>
        <w:spacing w:before="120"/>
        <w:ind w:left="993" w:hanging="578"/>
        <w:jc w:val="both"/>
        <w:rPr>
          <w:rFonts w:cs="Times New Roman"/>
          <w:color w:val="auto"/>
          <w:sz w:val="22"/>
          <w:szCs w:val="22"/>
        </w:rPr>
      </w:pPr>
      <w:r w:rsidRPr="007804D5">
        <w:rPr>
          <w:sz w:val="22"/>
          <w:szCs w:val="22"/>
        </w:rPr>
        <w:t xml:space="preserve">Paplašinātās meklēšanas formā ievadlaukā </w:t>
      </w:r>
      <w:r w:rsidR="00916772" w:rsidRPr="007804D5">
        <w:rPr>
          <w:i/>
          <w:sz w:val="22"/>
          <w:szCs w:val="22"/>
        </w:rPr>
        <w:t>Pasūtītājs no saraksta</w:t>
      </w:r>
      <w:r w:rsidR="00916772" w:rsidRPr="007804D5">
        <w:rPr>
          <w:sz w:val="22"/>
          <w:szCs w:val="22"/>
        </w:rPr>
        <w:t xml:space="preserve"> </w:t>
      </w:r>
      <w:r w:rsidRPr="007804D5">
        <w:rPr>
          <w:sz w:val="22"/>
          <w:szCs w:val="22"/>
        </w:rPr>
        <w:t>ir jā</w:t>
      </w:r>
      <w:r w:rsidR="001F11E4" w:rsidRPr="007804D5">
        <w:rPr>
          <w:sz w:val="22"/>
          <w:szCs w:val="22"/>
        </w:rPr>
        <w:t>izvēlas</w:t>
      </w:r>
      <w:r w:rsidRPr="007804D5">
        <w:rPr>
          <w:sz w:val="22"/>
          <w:szCs w:val="22"/>
        </w:rPr>
        <w:t xml:space="preserve"> </w:t>
      </w:r>
      <w:r w:rsidR="00C310F7" w:rsidRPr="007804D5">
        <w:rPr>
          <w:sz w:val="22"/>
          <w:szCs w:val="22"/>
        </w:rPr>
        <w:t>interesējošais</w:t>
      </w:r>
      <w:r w:rsidRPr="007804D5">
        <w:rPr>
          <w:sz w:val="22"/>
          <w:szCs w:val="22"/>
        </w:rPr>
        <w:t xml:space="preserve"> pasūtītājs</w:t>
      </w:r>
      <w:r w:rsidR="001F11E4" w:rsidRPr="007804D5">
        <w:rPr>
          <w:sz w:val="22"/>
          <w:szCs w:val="22"/>
        </w:rPr>
        <w:t xml:space="preserve"> no sistēmas dat</w:t>
      </w:r>
      <w:r w:rsidR="001F11E4" w:rsidRPr="00657A22">
        <w:rPr>
          <w:sz w:val="22"/>
          <w:szCs w:val="22"/>
        </w:rPr>
        <w:t>ubāzes</w:t>
      </w:r>
      <w:r w:rsidR="00657A22" w:rsidRPr="00657A22">
        <w:rPr>
          <w:sz w:val="22"/>
          <w:szCs w:val="22"/>
        </w:rPr>
        <w:t xml:space="preserve"> (</w:t>
      </w:r>
      <w:r w:rsidR="00657A22" w:rsidRPr="00657A22">
        <w:rPr>
          <w:i/>
          <w:sz w:val="22"/>
          <w:szCs w:val="22"/>
        </w:rPr>
        <w:t>autorizētiem pasūtītāja lietotājiem,</w:t>
      </w:r>
      <w:r w:rsidR="00657A22" w:rsidRPr="00657A22">
        <w:rPr>
          <w:i/>
          <w:sz w:val="22"/>
          <w:szCs w:val="22"/>
        </w:rPr>
        <w:t xml:space="preserve"> </w:t>
      </w:r>
      <w:r w:rsidR="00CD2CC2">
        <w:rPr>
          <w:i/>
          <w:sz w:val="22"/>
          <w:szCs w:val="22"/>
        </w:rPr>
        <w:t xml:space="preserve">konkrētais </w:t>
      </w:r>
      <w:r w:rsidR="00657A22" w:rsidRPr="00657A22">
        <w:rPr>
          <w:i/>
          <w:sz w:val="22"/>
          <w:szCs w:val="22"/>
        </w:rPr>
        <w:t xml:space="preserve">pasūtītājs </w:t>
      </w:r>
      <w:r w:rsidR="00CD2CC2">
        <w:rPr>
          <w:i/>
          <w:sz w:val="22"/>
          <w:szCs w:val="22"/>
        </w:rPr>
        <w:t xml:space="preserve">jau </w:t>
      </w:r>
      <w:r w:rsidR="00657A22" w:rsidRPr="00657A22">
        <w:rPr>
          <w:i/>
          <w:sz w:val="22"/>
          <w:szCs w:val="22"/>
        </w:rPr>
        <w:t>ir atlasīts un nav mainām</w:t>
      </w:r>
      <w:r w:rsidR="00657A22" w:rsidRPr="00657A22">
        <w:rPr>
          <w:i/>
          <w:sz w:val="22"/>
          <w:szCs w:val="22"/>
        </w:rPr>
        <w:t>s)</w:t>
      </w:r>
      <w:r w:rsidR="00657A22" w:rsidRPr="00657A22">
        <w:rPr>
          <w:sz w:val="22"/>
          <w:szCs w:val="22"/>
        </w:rPr>
        <w:t>.</w:t>
      </w:r>
      <w:r w:rsidR="00657A22">
        <w:rPr>
          <w:b/>
          <w:sz w:val="22"/>
          <w:szCs w:val="22"/>
        </w:rPr>
        <w:t xml:space="preserve"> </w:t>
      </w:r>
      <w:r w:rsidRPr="007804D5">
        <w:rPr>
          <w:rFonts w:cs="Times New Roman"/>
          <w:color w:val="auto"/>
          <w:sz w:val="22"/>
          <w:szCs w:val="22"/>
        </w:rPr>
        <w:t xml:space="preserve">Lai </w:t>
      </w:r>
      <w:r w:rsidR="001624D2">
        <w:rPr>
          <w:rFonts w:cs="Times New Roman"/>
          <w:color w:val="auto"/>
          <w:sz w:val="22"/>
          <w:szCs w:val="22"/>
        </w:rPr>
        <w:t>atrastu vajadzīgo pasūtītāju</w:t>
      </w:r>
      <w:r w:rsidR="0080469F">
        <w:rPr>
          <w:rFonts w:cs="Times New Roman"/>
          <w:color w:val="auto"/>
          <w:sz w:val="22"/>
          <w:szCs w:val="22"/>
        </w:rPr>
        <w:t>,</w:t>
      </w:r>
      <w:r w:rsidR="001624D2">
        <w:rPr>
          <w:rFonts w:cs="Times New Roman"/>
          <w:color w:val="auto"/>
          <w:sz w:val="22"/>
          <w:szCs w:val="22"/>
        </w:rPr>
        <w:t xml:space="preserve"> ievadlaukā jāi</w:t>
      </w:r>
      <w:r w:rsidRPr="007804D5">
        <w:rPr>
          <w:rFonts w:cs="Times New Roman"/>
          <w:color w:val="auto"/>
          <w:sz w:val="22"/>
          <w:szCs w:val="22"/>
        </w:rPr>
        <w:t>erakst</w:t>
      </w:r>
      <w:r w:rsidR="001624D2">
        <w:rPr>
          <w:rFonts w:cs="Times New Roman"/>
          <w:color w:val="auto"/>
          <w:sz w:val="22"/>
          <w:szCs w:val="22"/>
        </w:rPr>
        <w:t>a</w:t>
      </w:r>
      <w:r w:rsidRPr="007804D5">
        <w:rPr>
          <w:rFonts w:cs="Times New Roman"/>
          <w:color w:val="auto"/>
          <w:sz w:val="22"/>
          <w:szCs w:val="22"/>
        </w:rPr>
        <w:t xml:space="preserve"> </w:t>
      </w:r>
      <w:r w:rsidR="00916772" w:rsidRPr="007804D5">
        <w:rPr>
          <w:rFonts w:cs="Times New Roman"/>
          <w:color w:val="auto"/>
          <w:sz w:val="22"/>
          <w:szCs w:val="22"/>
        </w:rPr>
        <w:t>daļ</w:t>
      </w:r>
      <w:r w:rsidR="001624D2">
        <w:rPr>
          <w:rFonts w:cs="Times New Roman"/>
          <w:color w:val="auto"/>
          <w:sz w:val="22"/>
          <w:szCs w:val="22"/>
        </w:rPr>
        <w:t>a</w:t>
      </w:r>
      <w:r w:rsidR="00916772" w:rsidRPr="007804D5">
        <w:rPr>
          <w:rFonts w:cs="Times New Roman"/>
          <w:color w:val="auto"/>
          <w:sz w:val="22"/>
          <w:szCs w:val="22"/>
        </w:rPr>
        <w:t xml:space="preserve"> no pasūtītāja</w:t>
      </w:r>
      <w:r w:rsidRPr="007804D5">
        <w:rPr>
          <w:rFonts w:cs="Times New Roman"/>
          <w:color w:val="auto"/>
          <w:sz w:val="22"/>
          <w:szCs w:val="22"/>
        </w:rPr>
        <w:t xml:space="preserve"> nosaukuma </w:t>
      </w:r>
      <w:r w:rsidR="001624D2">
        <w:rPr>
          <w:rFonts w:cs="Times New Roman"/>
          <w:color w:val="auto"/>
          <w:sz w:val="22"/>
          <w:szCs w:val="22"/>
        </w:rPr>
        <w:t xml:space="preserve">un sistēma </w:t>
      </w:r>
      <w:r w:rsidR="0080469F">
        <w:rPr>
          <w:rFonts w:cs="Times New Roman"/>
          <w:color w:val="auto"/>
          <w:sz w:val="22"/>
          <w:szCs w:val="22"/>
        </w:rPr>
        <w:t xml:space="preserve">sarakstā </w:t>
      </w:r>
      <w:r w:rsidRPr="007804D5">
        <w:rPr>
          <w:rFonts w:cs="Times New Roman"/>
          <w:color w:val="auto"/>
          <w:sz w:val="22"/>
          <w:szCs w:val="22"/>
        </w:rPr>
        <w:t>attēlo</w:t>
      </w:r>
      <w:r w:rsidR="001624D2">
        <w:rPr>
          <w:rFonts w:cs="Times New Roman"/>
          <w:color w:val="auto"/>
          <w:sz w:val="22"/>
          <w:szCs w:val="22"/>
        </w:rPr>
        <w:t>s</w:t>
      </w:r>
      <w:r w:rsidRPr="007804D5">
        <w:rPr>
          <w:rFonts w:cs="Times New Roman"/>
          <w:color w:val="auto"/>
          <w:sz w:val="22"/>
          <w:szCs w:val="22"/>
        </w:rPr>
        <w:t xml:space="preserve"> t</w:t>
      </w:r>
      <w:r w:rsidR="001624D2">
        <w:rPr>
          <w:rFonts w:cs="Times New Roman"/>
          <w:color w:val="auto"/>
          <w:sz w:val="22"/>
          <w:szCs w:val="22"/>
        </w:rPr>
        <w:t>os</w:t>
      </w:r>
      <w:r w:rsidRPr="007804D5">
        <w:rPr>
          <w:rFonts w:cs="Times New Roman"/>
          <w:color w:val="auto"/>
          <w:sz w:val="22"/>
          <w:szCs w:val="22"/>
        </w:rPr>
        <w:t xml:space="preserve"> pasūtītāji, </w:t>
      </w:r>
      <w:r w:rsidR="00916772" w:rsidRPr="007804D5">
        <w:rPr>
          <w:rFonts w:cs="Times New Roman"/>
          <w:color w:val="auto"/>
          <w:sz w:val="22"/>
          <w:szCs w:val="22"/>
        </w:rPr>
        <w:t>kuru nosaukumos ir ierakstīt</w:t>
      </w:r>
      <w:r w:rsidR="001624D2">
        <w:rPr>
          <w:rFonts w:cs="Times New Roman"/>
          <w:color w:val="auto"/>
          <w:sz w:val="22"/>
          <w:szCs w:val="22"/>
        </w:rPr>
        <w:t>ā</w:t>
      </w:r>
      <w:r w:rsidR="00916772" w:rsidRPr="007804D5">
        <w:rPr>
          <w:rFonts w:cs="Times New Roman"/>
          <w:color w:val="auto"/>
          <w:sz w:val="22"/>
          <w:szCs w:val="22"/>
        </w:rPr>
        <w:t xml:space="preserve"> frāze</w:t>
      </w:r>
      <w:r w:rsidR="007F6D36" w:rsidRPr="007804D5">
        <w:rPr>
          <w:rFonts w:cs="Times New Roman"/>
          <w:color w:val="auto"/>
          <w:sz w:val="22"/>
          <w:szCs w:val="22"/>
        </w:rPr>
        <w:t>;</w:t>
      </w:r>
    </w:p>
    <w:p w:rsidR="00E555CC" w:rsidRPr="007804D5" w:rsidRDefault="00657A22" w:rsidP="00FF62CC">
      <w:pPr>
        <w:spacing w:before="60"/>
        <w:ind w:left="1038"/>
        <w:jc w:val="center"/>
        <w:rPr>
          <w:sz w:val="22"/>
        </w:rPr>
      </w:pPr>
      <w:r w:rsidRPr="00657A22">
        <w:rPr>
          <w:sz w:val="22"/>
        </w:rPr>
        <w:drawing>
          <wp:inline distT="0" distB="0" distL="0" distR="0" wp14:anchorId="02DBCB9C" wp14:editId="2C4B64DB">
            <wp:extent cx="5503850" cy="1936883"/>
            <wp:effectExtent l="0" t="0" r="190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33302" cy="1947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F5F" w:rsidRPr="007804D5" w:rsidRDefault="001F11E4" w:rsidP="00D10F5F">
      <w:pPr>
        <w:pStyle w:val="Heading1"/>
        <w:jc w:val="both"/>
        <w:rPr>
          <w:sz w:val="22"/>
          <w:szCs w:val="22"/>
        </w:rPr>
      </w:pPr>
      <w:r w:rsidRPr="007804D5">
        <w:rPr>
          <w:sz w:val="22"/>
          <w:szCs w:val="22"/>
        </w:rPr>
        <w:t>Saite uz visiem pasūtītāja iepirkumiem jeb saite uz pircēja profilu</w:t>
      </w:r>
      <w:r w:rsidR="00D10F5F" w:rsidRPr="007804D5">
        <w:rPr>
          <w:sz w:val="22"/>
          <w:szCs w:val="22"/>
        </w:rPr>
        <w:t xml:space="preserve"> </w:t>
      </w:r>
    </w:p>
    <w:p w:rsidR="00D10F5F" w:rsidRDefault="00CD2CC2" w:rsidP="00D10F5F">
      <w:pPr>
        <w:pStyle w:val="Heading2"/>
        <w:ind w:left="993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Kad</w:t>
      </w:r>
      <w:r w:rsidR="00C310F7" w:rsidRPr="007804D5">
        <w:rPr>
          <w:rFonts w:cs="Times New Roman"/>
          <w:color w:val="auto"/>
          <w:sz w:val="22"/>
          <w:szCs w:val="22"/>
        </w:rPr>
        <w:t xml:space="preserve"> pasūtītājs no</w:t>
      </w:r>
      <w:r>
        <w:rPr>
          <w:rFonts w:cs="Times New Roman"/>
          <w:color w:val="auto"/>
          <w:sz w:val="22"/>
          <w:szCs w:val="22"/>
        </w:rPr>
        <w:t xml:space="preserve"> sistēmas</w:t>
      </w:r>
      <w:r w:rsidR="00C310F7" w:rsidRPr="007804D5">
        <w:rPr>
          <w:rFonts w:cs="Times New Roman"/>
          <w:color w:val="auto"/>
          <w:sz w:val="22"/>
          <w:szCs w:val="22"/>
        </w:rPr>
        <w:t xml:space="preserve"> saraksta ir izvelēts,</w:t>
      </w:r>
      <w:r w:rsidR="00D10F5F" w:rsidRPr="007804D5">
        <w:rPr>
          <w:rFonts w:cs="Times New Roman"/>
          <w:color w:val="auto"/>
          <w:sz w:val="22"/>
          <w:szCs w:val="22"/>
        </w:rPr>
        <w:t xml:space="preserve"> zem tā tiek attēlotas divas </w:t>
      </w:r>
      <w:r w:rsidR="001F11E4" w:rsidRPr="007804D5">
        <w:rPr>
          <w:rFonts w:cs="Times New Roman"/>
          <w:color w:val="auto"/>
          <w:sz w:val="22"/>
          <w:szCs w:val="22"/>
        </w:rPr>
        <w:t>darbību izvēlnes</w:t>
      </w:r>
      <w:r w:rsidR="00D10F5F" w:rsidRPr="007804D5">
        <w:rPr>
          <w:rFonts w:cs="Times New Roman"/>
          <w:color w:val="auto"/>
          <w:sz w:val="22"/>
          <w:szCs w:val="22"/>
        </w:rPr>
        <w:t>:</w:t>
      </w:r>
    </w:p>
    <w:p w:rsidR="0080469F" w:rsidRPr="0080469F" w:rsidRDefault="0080469F" w:rsidP="0080469F">
      <w:pPr>
        <w:pStyle w:val="ListParagraph"/>
        <w:numPr>
          <w:ilvl w:val="0"/>
          <w:numId w:val="13"/>
        </w:numPr>
        <w:jc w:val="both"/>
        <w:rPr>
          <w:rFonts w:cs="Times New Roman"/>
          <w:color w:val="000000" w:themeColor="text1"/>
          <w:sz w:val="22"/>
        </w:rPr>
      </w:pPr>
      <w:r w:rsidRPr="0080469F">
        <w:rPr>
          <w:sz w:val="22"/>
        </w:rPr>
        <w:t>Uzraksts</w:t>
      </w:r>
      <w:r w:rsidR="00CD2CC2">
        <w:rPr>
          <w:sz w:val="22"/>
        </w:rPr>
        <w:t> </w:t>
      </w:r>
      <w:r w:rsidR="00CD2CC2" w:rsidRPr="00CD2CC2">
        <w:rPr>
          <w:rFonts w:asciiTheme="minorHAnsi" w:hAnsiTheme="minorHAnsi" w:cstheme="minorHAnsi"/>
          <w:color w:val="2E74B5" w:themeColor="accent1" w:themeShade="BF"/>
          <w:sz w:val="22"/>
          <w:u w:val="single"/>
        </w:rPr>
        <w:t>Saite uz visiem izvēlētā pasūtītāja iepirkumiem pircēja profilā</w:t>
      </w:r>
      <w:r w:rsidRPr="0080469F">
        <w:rPr>
          <w:sz w:val="22"/>
        </w:rPr>
        <w:t>,</w:t>
      </w:r>
      <w:r>
        <w:rPr>
          <w:sz w:val="22"/>
        </w:rPr>
        <w:t xml:space="preserve"> </w:t>
      </w:r>
      <w:r w:rsidRPr="0080469F">
        <w:rPr>
          <w:sz w:val="22"/>
        </w:rPr>
        <w:t>kuru</w:t>
      </w:r>
      <w:r>
        <w:rPr>
          <w:sz w:val="22"/>
        </w:rPr>
        <w:t xml:space="preserve"> </w:t>
      </w:r>
      <w:r w:rsidRPr="0080469F">
        <w:rPr>
          <w:sz w:val="22"/>
        </w:rPr>
        <w:t>nospiežot</w:t>
      </w:r>
      <w:r>
        <w:rPr>
          <w:sz w:val="22"/>
        </w:rPr>
        <w:t xml:space="preserve"> </w:t>
      </w:r>
      <w:r w:rsidRPr="0080469F">
        <w:rPr>
          <w:rFonts w:cs="Times New Roman"/>
          <w:color w:val="000000" w:themeColor="text1"/>
          <w:sz w:val="22"/>
        </w:rPr>
        <w:t>jaunā</w:t>
      </w:r>
      <w:r>
        <w:rPr>
          <w:rFonts w:cs="Times New Roman"/>
          <w:color w:val="000000" w:themeColor="text1"/>
          <w:sz w:val="22"/>
        </w:rPr>
        <w:t xml:space="preserve"> </w:t>
      </w:r>
      <w:r w:rsidRPr="0080469F">
        <w:rPr>
          <w:rFonts w:cs="Times New Roman"/>
          <w:color w:val="000000" w:themeColor="text1"/>
          <w:sz w:val="22"/>
        </w:rPr>
        <w:t>pārlūkprogrammas cilnē tiks atvērta sistēmas meklētāja forma, kurā jau būs atlasīti visi</w:t>
      </w:r>
      <w:r>
        <w:rPr>
          <w:rFonts w:cs="Times New Roman"/>
          <w:color w:val="000000" w:themeColor="text1"/>
          <w:sz w:val="22"/>
        </w:rPr>
        <w:t xml:space="preserve"> </w:t>
      </w:r>
      <w:r w:rsidRPr="0080469F">
        <w:rPr>
          <w:rFonts w:cs="Times New Roman"/>
          <w:color w:val="000000" w:themeColor="text1"/>
          <w:sz w:val="22"/>
        </w:rPr>
        <w:t xml:space="preserve">izsludinātie </w:t>
      </w:r>
      <w:r w:rsidRPr="0080469F">
        <w:rPr>
          <w:rFonts w:cs="Times New Roman"/>
          <w:color w:val="000000" w:themeColor="text1"/>
          <w:sz w:val="22"/>
        </w:rPr>
        <w:t>izvelēta pasūtītāja iepirkumi</w:t>
      </w:r>
      <w:r w:rsidRPr="0080469F">
        <w:rPr>
          <w:rFonts w:cs="Times New Roman"/>
          <w:color w:val="000000" w:themeColor="text1"/>
          <w:sz w:val="22"/>
        </w:rPr>
        <w:t>;</w:t>
      </w:r>
    </w:p>
    <w:p w:rsidR="0080469F" w:rsidRPr="0080469F" w:rsidRDefault="0080469F" w:rsidP="0080469F">
      <w:pPr>
        <w:pStyle w:val="ListParagraph"/>
        <w:numPr>
          <w:ilvl w:val="0"/>
          <w:numId w:val="13"/>
        </w:numPr>
        <w:jc w:val="both"/>
        <w:rPr>
          <w:sz w:val="22"/>
        </w:rPr>
      </w:pPr>
      <w:r>
        <w:rPr>
          <w:sz w:val="22"/>
        </w:rPr>
        <w:t xml:space="preserve">Poga </w:t>
      </w:r>
      <w:r w:rsidRPr="007804D5">
        <w:rPr>
          <w:rFonts w:cs="Times New Roman"/>
          <w:color w:val="000000" w:themeColor="text1"/>
          <w:sz w:val="22"/>
        </w:rPr>
        <w:drawing>
          <wp:inline distT="0" distB="0" distL="0" distR="0" wp14:anchorId="07DD7A07" wp14:editId="569F0548">
            <wp:extent cx="114316" cy="114316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316" cy="114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, kuru nospiežot</w:t>
      </w:r>
      <w:r w:rsidRPr="0080469F">
        <w:rPr>
          <w:sz w:val="22"/>
        </w:rPr>
        <w:t>, saite uz pircēja profilu tiks nokopēta operētājsistēmas starpliktuvē (datora atmiņā)</w:t>
      </w:r>
      <w:r w:rsidR="00CD2CC2">
        <w:rPr>
          <w:sz w:val="22"/>
        </w:rPr>
        <w:t>,</w:t>
      </w:r>
      <w:bookmarkStart w:id="0" w:name="_GoBack"/>
      <w:bookmarkEnd w:id="0"/>
      <w:r w:rsidR="00CD2CC2">
        <w:rPr>
          <w:sz w:val="22"/>
        </w:rPr>
        <w:t xml:space="preserve"> kuru tālāk var iekopēt un publicēt dokumentos vai mājaslapās pēc lietotāja ieskatiem</w:t>
      </w:r>
      <w:r w:rsidRPr="0080469F">
        <w:rPr>
          <w:sz w:val="22"/>
        </w:rPr>
        <w:t>.</w:t>
      </w:r>
    </w:p>
    <w:p w:rsidR="00BD6AC1" w:rsidRPr="007804D5" w:rsidRDefault="0080469F" w:rsidP="00BD6AC1">
      <w:pPr>
        <w:ind w:left="993"/>
        <w:rPr>
          <w:sz w:val="22"/>
        </w:rPr>
      </w:pPr>
      <w:r w:rsidRPr="0080469F">
        <w:rPr>
          <w:sz w:val="22"/>
        </w:rPr>
        <w:drawing>
          <wp:inline distT="0" distB="0" distL="0" distR="0" wp14:anchorId="7B9C67D8" wp14:editId="753F876D">
            <wp:extent cx="5504400" cy="1414454"/>
            <wp:effectExtent l="0" t="0" r="127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04400" cy="1414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60E" w:rsidRPr="007804D5" w:rsidRDefault="007478A9" w:rsidP="0055360E">
      <w:pPr>
        <w:pStyle w:val="Heading2"/>
        <w:ind w:left="993"/>
        <w:jc w:val="both"/>
        <w:rPr>
          <w:rFonts w:cs="Times New Roman"/>
          <w:color w:val="auto"/>
          <w:sz w:val="22"/>
          <w:szCs w:val="22"/>
        </w:rPr>
      </w:pPr>
      <w:r>
        <w:rPr>
          <w:sz w:val="22"/>
          <w:szCs w:val="22"/>
        </w:rPr>
        <w:t>Jebkurā pārlūkprogrammā a</w:t>
      </w:r>
      <w:r w:rsidR="0055360E" w:rsidRPr="007804D5">
        <w:rPr>
          <w:sz w:val="22"/>
          <w:szCs w:val="22"/>
        </w:rPr>
        <w:t xml:space="preserve">tverot </w:t>
      </w:r>
      <w:r w:rsidR="00C310F7" w:rsidRPr="007804D5">
        <w:rPr>
          <w:sz w:val="22"/>
          <w:szCs w:val="22"/>
        </w:rPr>
        <w:t>saiti uz pircēja profilu</w:t>
      </w:r>
      <w:r>
        <w:rPr>
          <w:sz w:val="22"/>
          <w:szCs w:val="22"/>
        </w:rPr>
        <w:t>,</w:t>
      </w:r>
      <w:r w:rsidR="0055360E" w:rsidRPr="007804D5">
        <w:rPr>
          <w:sz w:val="22"/>
          <w:szCs w:val="22"/>
        </w:rPr>
        <w:t xml:space="preserve"> tiks </w:t>
      </w:r>
      <w:r w:rsidR="001624D2">
        <w:rPr>
          <w:sz w:val="22"/>
          <w:szCs w:val="22"/>
        </w:rPr>
        <w:t xml:space="preserve">atvērta Elektronisko iepirkumu sistēmas </w:t>
      </w:r>
      <w:proofErr w:type="spellStart"/>
      <w:r w:rsidR="001624D2">
        <w:rPr>
          <w:sz w:val="22"/>
          <w:szCs w:val="22"/>
        </w:rPr>
        <w:t>ekrānforma</w:t>
      </w:r>
      <w:proofErr w:type="spellEnd"/>
      <w:r w:rsidR="001624D2">
        <w:rPr>
          <w:sz w:val="22"/>
          <w:szCs w:val="22"/>
        </w:rPr>
        <w:t xml:space="preserve">, kurā </w:t>
      </w:r>
      <w:r w:rsidR="00DA73E8">
        <w:rPr>
          <w:sz w:val="22"/>
          <w:szCs w:val="22"/>
        </w:rPr>
        <w:t xml:space="preserve">ikreiz tiks </w:t>
      </w:r>
      <w:r w:rsidR="0055360E" w:rsidRPr="007804D5">
        <w:rPr>
          <w:sz w:val="22"/>
          <w:szCs w:val="22"/>
        </w:rPr>
        <w:t xml:space="preserve">attēlots aktuāls </w:t>
      </w:r>
      <w:r>
        <w:rPr>
          <w:sz w:val="22"/>
          <w:szCs w:val="22"/>
        </w:rPr>
        <w:t>attiecīgā</w:t>
      </w:r>
      <w:r w:rsidR="001624D2">
        <w:rPr>
          <w:sz w:val="22"/>
          <w:szCs w:val="22"/>
        </w:rPr>
        <w:t xml:space="preserve"> pasūtītāja</w:t>
      </w:r>
      <w:r w:rsidR="0055360E" w:rsidRPr="007804D5">
        <w:rPr>
          <w:sz w:val="22"/>
          <w:szCs w:val="22"/>
        </w:rPr>
        <w:t xml:space="preserve"> izsludināto iepirkumu saraksts</w:t>
      </w:r>
      <w:r w:rsidR="00DA73E8">
        <w:rPr>
          <w:sz w:val="22"/>
          <w:szCs w:val="22"/>
        </w:rPr>
        <w:t xml:space="preserve"> </w:t>
      </w:r>
      <w:r w:rsidR="0055360E" w:rsidRPr="007804D5">
        <w:rPr>
          <w:sz w:val="22"/>
          <w:szCs w:val="22"/>
        </w:rPr>
        <w:t>(iepirkumi, kuri ir izsludināti vai ir bijuši izsludināti saites atvēršanas brīd</w:t>
      </w:r>
      <w:r w:rsidR="00CD2CC2">
        <w:rPr>
          <w:sz w:val="22"/>
          <w:szCs w:val="22"/>
        </w:rPr>
        <w:t>ī</w:t>
      </w:r>
      <w:r w:rsidR="0055360E" w:rsidRPr="007804D5">
        <w:rPr>
          <w:sz w:val="22"/>
          <w:szCs w:val="22"/>
        </w:rPr>
        <w:t>).</w:t>
      </w:r>
      <w:r w:rsidR="00BD6AC1" w:rsidRPr="007804D5">
        <w:rPr>
          <w:sz w:val="22"/>
          <w:szCs w:val="22"/>
        </w:rPr>
        <w:t xml:space="preserve"> </w:t>
      </w:r>
      <w:r w:rsidR="0055360E" w:rsidRPr="007804D5">
        <w:rPr>
          <w:sz w:val="22"/>
          <w:szCs w:val="22"/>
        </w:rPr>
        <w:t>Iepirkumi</w:t>
      </w:r>
      <w:r w:rsidR="00BD6AC1" w:rsidRPr="007804D5">
        <w:rPr>
          <w:sz w:val="22"/>
          <w:szCs w:val="22"/>
        </w:rPr>
        <w:t xml:space="preserve"> </w:t>
      </w:r>
      <w:r w:rsidR="00C310F7" w:rsidRPr="007804D5">
        <w:rPr>
          <w:sz w:val="22"/>
          <w:szCs w:val="22"/>
        </w:rPr>
        <w:t>tiks</w:t>
      </w:r>
      <w:r w:rsidR="00BD6AC1" w:rsidRPr="007804D5">
        <w:rPr>
          <w:sz w:val="22"/>
          <w:szCs w:val="22"/>
        </w:rPr>
        <w:t xml:space="preserve"> sakārtoti pēc publikācijas datuma</w:t>
      </w:r>
      <w:r w:rsidR="0055360E" w:rsidRPr="007804D5">
        <w:rPr>
          <w:sz w:val="22"/>
          <w:szCs w:val="22"/>
        </w:rPr>
        <w:t xml:space="preserve">, saraksta sakumā attēlojot </w:t>
      </w:r>
      <w:r w:rsidR="00BD6AC1" w:rsidRPr="007804D5">
        <w:rPr>
          <w:sz w:val="22"/>
          <w:szCs w:val="22"/>
        </w:rPr>
        <w:t>jaunāko</w:t>
      </w:r>
      <w:r w:rsidR="0055360E" w:rsidRPr="007804D5">
        <w:rPr>
          <w:sz w:val="22"/>
          <w:szCs w:val="22"/>
        </w:rPr>
        <w:t>s (nesenākos) iepirkumus</w:t>
      </w:r>
      <w:r w:rsidR="0055360E" w:rsidRPr="007804D5">
        <w:rPr>
          <w:rFonts w:cs="Times New Roman"/>
          <w:color w:val="auto"/>
          <w:sz w:val="22"/>
          <w:szCs w:val="22"/>
        </w:rPr>
        <w:t>.</w:t>
      </w:r>
    </w:p>
    <w:sectPr w:rsidR="0055360E" w:rsidRPr="007804D5" w:rsidSect="00CD2CC2">
      <w:pgSz w:w="11906" w:h="16838"/>
      <w:pgMar w:top="899" w:right="926" w:bottom="1134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874" w:rsidRDefault="00707874" w:rsidP="00CD1CF5">
      <w:r>
        <w:separator/>
      </w:r>
    </w:p>
  </w:endnote>
  <w:endnote w:type="continuationSeparator" w:id="0">
    <w:p w:rsidR="00707874" w:rsidRDefault="00707874" w:rsidP="00CD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874" w:rsidRDefault="00707874" w:rsidP="00CD1CF5">
      <w:r>
        <w:separator/>
      </w:r>
    </w:p>
  </w:footnote>
  <w:footnote w:type="continuationSeparator" w:id="0">
    <w:p w:rsidR="00707874" w:rsidRDefault="00707874" w:rsidP="00CD1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D67A0"/>
    <w:multiLevelType w:val="multilevel"/>
    <w:tmpl w:val="744AAA60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  <w:sz w:val="26"/>
        <w:szCs w:val="26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bullet"/>
      <w:pStyle w:val="Heading3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9051758"/>
    <w:multiLevelType w:val="hybridMultilevel"/>
    <w:tmpl w:val="9C088A5A"/>
    <w:lvl w:ilvl="0" w:tplc="042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52043D03"/>
    <w:multiLevelType w:val="hybridMultilevel"/>
    <w:tmpl w:val="124E96FA"/>
    <w:lvl w:ilvl="0" w:tplc="C35C1208">
      <w:start w:val="1"/>
      <w:numFmt w:val="decimal"/>
      <w:lvlText w:val="%1."/>
      <w:lvlJc w:val="left"/>
      <w:pPr>
        <w:ind w:left="1440" w:hanging="360"/>
      </w:pPr>
      <w:rPr>
        <w:rFonts w:cstheme="minorBid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C566253"/>
    <w:multiLevelType w:val="hybridMultilevel"/>
    <w:tmpl w:val="1A14C1DC"/>
    <w:lvl w:ilvl="0" w:tplc="84C89176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934AA"/>
    <w:multiLevelType w:val="hybridMultilevel"/>
    <w:tmpl w:val="41EC5106"/>
    <w:lvl w:ilvl="0" w:tplc="0426000F">
      <w:start w:val="1"/>
      <w:numFmt w:val="decimal"/>
      <w:lvlText w:val="%1."/>
      <w:lvlJc w:val="left"/>
      <w:pPr>
        <w:ind w:left="437" w:hanging="360"/>
      </w:pPr>
    </w:lvl>
    <w:lvl w:ilvl="1" w:tplc="04260019" w:tentative="1">
      <w:start w:val="1"/>
      <w:numFmt w:val="lowerLetter"/>
      <w:lvlText w:val="%2."/>
      <w:lvlJc w:val="left"/>
      <w:pPr>
        <w:ind w:left="1157" w:hanging="360"/>
      </w:pPr>
    </w:lvl>
    <w:lvl w:ilvl="2" w:tplc="0426001B" w:tentative="1">
      <w:start w:val="1"/>
      <w:numFmt w:val="lowerRoman"/>
      <w:lvlText w:val="%3."/>
      <w:lvlJc w:val="right"/>
      <w:pPr>
        <w:ind w:left="1877" w:hanging="180"/>
      </w:pPr>
    </w:lvl>
    <w:lvl w:ilvl="3" w:tplc="0426000F" w:tentative="1">
      <w:start w:val="1"/>
      <w:numFmt w:val="decimal"/>
      <w:lvlText w:val="%4."/>
      <w:lvlJc w:val="left"/>
      <w:pPr>
        <w:ind w:left="2597" w:hanging="360"/>
      </w:pPr>
    </w:lvl>
    <w:lvl w:ilvl="4" w:tplc="04260019" w:tentative="1">
      <w:start w:val="1"/>
      <w:numFmt w:val="lowerLetter"/>
      <w:lvlText w:val="%5."/>
      <w:lvlJc w:val="left"/>
      <w:pPr>
        <w:ind w:left="3317" w:hanging="360"/>
      </w:pPr>
    </w:lvl>
    <w:lvl w:ilvl="5" w:tplc="0426001B" w:tentative="1">
      <w:start w:val="1"/>
      <w:numFmt w:val="lowerRoman"/>
      <w:lvlText w:val="%6."/>
      <w:lvlJc w:val="right"/>
      <w:pPr>
        <w:ind w:left="4037" w:hanging="180"/>
      </w:pPr>
    </w:lvl>
    <w:lvl w:ilvl="6" w:tplc="0426000F" w:tentative="1">
      <w:start w:val="1"/>
      <w:numFmt w:val="decimal"/>
      <w:lvlText w:val="%7."/>
      <w:lvlJc w:val="left"/>
      <w:pPr>
        <w:ind w:left="4757" w:hanging="360"/>
      </w:pPr>
    </w:lvl>
    <w:lvl w:ilvl="7" w:tplc="04260019" w:tentative="1">
      <w:start w:val="1"/>
      <w:numFmt w:val="lowerLetter"/>
      <w:lvlText w:val="%8."/>
      <w:lvlJc w:val="left"/>
      <w:pPr>
        <w:ind w:left="5477" w:hanging="360"/>
      </w:pPr>
    </w:lvl>
    <w:lvl w:ilvl="8" w:tplc="0426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" w15:restartNumberingAfterBreak="0">
    <w:nsid w:val="78EA6A63"/>
    <w:multiLevelType w:val="multilevel"/>
    <w:tmpl w:val="2A9C282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1C0"/>
    <w:rsid w:val="00070C58"/>
    <w:rsid w:val="000B2083"/>
    <w:rsid w:val="000F5652"/>
    <w:rsid w:val="00157790"/>
    <w:rsid w:val="001624D2"/>
    <w:rsid w:val="001F11E4"/>
    <w:rsid w:val="003050A8"/>
    <w:rsid w:val="003609CA"/>
    <w:rsid w:val="003718BA"/>
    <w:rsid w:val="0055360E"/>
    <w:rsid w:val="0060039B"/>
    <w:rsid w:val="00623828"/>
    <w:rsid w:val="00657A22"/>
    <w:rsid w:val="00675F80"/>
    <w:rsid w:val="00707874"/>
    <w:rsid w:val="00717D3D"/>
    <w:rsid w:val="007478A9"/>
    <w:rsid w:val="007804D5"/>
    <w:rsid w:val="007F6D36"/>
    <w:rsid w:val="0080469F"/>
    <w:rsid w:val="00866DCF"/>
    <w:rsid w:val="00916772"/>
    <w:rsid w:val="00955E88"/>
    <w:rsid w:val="00AD4D67"/>
    <w:rsid w:val="00B75A20"/>
    <w:rsid w:val="00BD6AC1"/>
    <w:rsid w:val="00C310F7"/>
    <w:rsid w:val="00CD1CF5"/>
    <w:rsid w:val="00CD2CC2"/>
    <w:rsid w:val="00D10F5F"/>
    <w:rsid w:val="00D868FD"/>
    <w:rsid w:val="00DA73E8"/>
    <w:rsid w:val="00E417A0"/>
    <w:rsid w:val="00E555CC"/>
    <w:rsid w:val="00FB21C0"/>
    <w:rsid w:val="00FF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A7A30"/>
  <w15:chartTrackingRefBased/>
  <w15:docId w15:val="{190934AD-7407-4113-9933-B35F92DE3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17A0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62CC"/>
    <w:pPr>
      <w:keepNext/>
      <w:keepLines/>
      <w:numPr>
        <w:numId w:val="4"/>
      </w:numPr>
      <w:spacing w:before="240"/>
      <w:outlineLvl w:val="0"/>
    </w:pPr>
    <w:rPr>
      <w:rFonts w:eastAsiaTheme="majorEastAsia" w:cstheme="majorBidi"/>
      <w:b/>
      <w:color w:val="000000" w:themeColor="text1"/>
      <w:sz w:val="1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62CC"/>
    <w:pPr>
      <w:keepNext/>
      <w:keepLines/>
      <w:numPr>
        <w:ilvl w:val="1"/>
        <w:numId w:val="4"/>
      </w:numPr>
      <w:spacing w:before="40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17A0"/>
    <w:pPr>
      <w:keepNext/>
      <w:keepLines/>
      <w:numPr>
        <w:ilvl w:val="2"/>
        <w:numId w:val="4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2CC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2CC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2CC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2CC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2CC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2CC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2CC"/>
    <w:rPr>
      <w:rFonts w:ascii="Times New Roman" w:eastAsiaTheme="majorEastAsia" w:hAnsi="Times New Roman" w:cstheme="majorBidi"/>
      <w:b/>
      <w:color w:val="000000" w:themeColor="text1"/>
      <w:sz w:val="1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F62CC"/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417A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E417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7790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2CC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2CC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2CC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2CC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2C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2C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CD1CF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1CF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D1CF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CF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A7358-1340-4819-8D4D-B5F3D1053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1220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VRAA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Māris Harčenko</dc:creator>
  <cp:keywords/>
  <dc:description/>
  <cp:lastModifiedBy>Juris Kalējs</cp:lastModifiedBy>
  <cp:revision>4</cp:revision>
  <dcterms:created xsi:type="dcterms:W3CDTF">2019-04-08T10:10:00Z</dcterms:created>
  <dcterms:modified xsi:type="dcterms:W3CDTF">2019-04-08T10:27:00Z</dcterms:modified>
</cp:coreProperties>
</file>