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11" w:rsidRDefault="002B7011" w:rsidP="002B7011">
      <w:pPr>
        <w:jc w:val="right"/>
        <w:rPr>
          <w:b/>
          <w:szCs w:val="28"/>
        </w:rPr>
      </w:pPr>
      <w:bookmarkStart w:id="0" w:name="_Hlk505253672"/>
      <w:bookmarkEnd w:id="0"/>
      <w:r>
        <w:rPr>
          <w:b/>
          <w:szCs w:val="28"/>
        </w:rPr>
        <w:t>Aktuāls no 07.07.2018.</w:t>
      </w:r>
    </w:p>
    <w:p w:rsidR="002B7011" w:rsidRDefault="002B7011" w:rsidP="00DF7F60">
      <w:pPr>
        <w:jc w:val="center"/>
        <w:rPr>
          <w:b/>
          <w:szCs w:val="28"/>
        </w:rPr>
      </w:pPr>
    </w:p>
    <w:p w:rsidR="00E71DC9" w:rsidRPr="00DF7F60" w:rsidRDefault="009B70A1" w:rsidP="00DF7F60">
      <w:pPr>
        <w:jc w:val="center"/>
        <w:rPr>
          <w:b/>
          <w:szCs w:val="28"/>
        </w:rPr>
      </w:pPr>
      <w:r w:rsidRPr="00DF7F60">
        <w:rPr>
          <w:b/>
          <w:szCs w:val="28"/>
        </w:rPr>
        <w:t>Iesniegt</w:t>
      </w:r>
      <w:r w:rsidR="006F5233">
        <w:rPr>
          <w:b/>
          <w:szCs w:val="28"/>
        </w:rPr>
        <w:t>ā piedāvājuma apskate</w:t>
      </w:r>
    </w:p>
    <w:p w:rsidR="009B70A1" w:rsidRDefault="00DF7F60" w:rsidP="00DF7F60">
      <w:pPr>
        <w:jc w:val="center"/>
        <w:rPr>
          <w:i/>
          <w:szCs w:val="28"/>
        </w:rPr>
      </w:pPr>
      <w:r w:rsidRPr="004862D8">
        <w:rPr>
          <w:i/>
          <w:szCs w:val="28"/>
        </w:rPr>
        <w:t xml:space="preserve">minimālās nepieciešamās darbības, lai </w:t>
      </w:r>
      <w:r>
        <w:rPr>
          <w:i/>
          <w:szCs w:val="28"/>
        </w:rPr>
        <w:t>apskatītos</w:t>
      </w:r>
      <w:r w:rsidRPr="004862D8">
        <w:rPr>
          <w:i/>
          <w:szCs w:val="28"/>
        </w:rPr>
        <w:t xml:space="preserve"> </w:t>
      </w:r>
      <w:r>
        <w:rPr>
          <w:i/>
          <w:szCs w:val="28"/>
        </w:rPr>
        <w:t>iesniegto piedāvājumu sistēmā</w:t>
      </w:r>
    </w:p>
    <w:p w:rsidR="00DF7F60" w:rsidRPr="008938CC" w:rsidRDefault="00DF7F60" w:rsidP="00DF7F60">
      <w:pPr>
        <w:spacing w:before="120"/>
        <w:ind w:left="284" w:hanging="284"/>
        <w:rPr>
          <w:color w:val="2E74B5" w:themeColor="accent1" w:themeShade="BF"/>
          <w:sz w:val="20"/>
          <w:szCs w:val="20"/>
        </w:rPr>
      </w:pPr>
      <w:r w:rsidRPr="008938CC">
        <w:rPr>
          <w:color w:val="2E74B5" w:themeColor="accent1" w:themeShade="BF"/>
          <w:sz w:val="20"/>
          <w:szCs w:val="20"/>
        </w:rPr>
        <w:sym w:font="Webdings" w:char="F069"/>
      </w:r>
      <w:r w:rsidRPr="008938CC">
        <w:rPr>
          <w:color w:val="2E74B5" w:themeColor="accent1" w:themeShade="BF"/>
          <w:sz w:val="20"/>
          <w:szCs w:val="20"/>
        </w:rPr>
        <w:t xml:space="preserve"> </w:t>
      </w:r>
      <w:r>
        <w:rPr>
          <w:color w:val="2E74B5" w:themeColor="accent1" w:themeShade="BF"/>
          <w:sz w:val="20"/>
          <w:szCs w:val="20"/>
        </w:rPr>
        <w:tab/>
        <w:t xml:space="preserve">Dokuments sagatavots ar izvēršamiem blokiem (bloki izvēršami vai savēršami spiežot uz </w:t>
      </w:r>
      <w:r w:rsidRPr="008A41AC">
        <w:rPr>
          <w:color w:val="2E74B5" w:themeColor="accent1" w:themeShade="BF"/>
          <w:sz w:val="20"/>
          <w:szCs w:val="20"/>
        </w:rPr>
        <w:sym w:font="Wingdings 3" w:char="F07D"/>
      </w:r>
      <w:r w:rsidRPr="008A41AC">
        <w:rPr>
          <w:color w:val="2E74B5" w:themeColor="accent1" w:themeShade="BF"/>
          <w:sz w:val="20"/>
          <w:szCs w:val="20"/>
        </w:rPr>
        <w:t xml:space="preserve"> </w:t>
      </w:r>
      <w:r>
        <w:rPr>
          <w:color w:val="2E74B5" w:themeColor="accent1" w:themeShade="BF"/>
          <w:sz w:val="20"/>
          <w:szCs w:val="20"/>
        </w:rPr>
        <w:t>simbola</w:t>
      </w:r>
      <w:r w:rsidRPr="00F436C2">
        <w:rPr>
          <w:color w:val="2E74B5" w:themeColor="accent1" w:themeShade="BF"/>
          <w:sz w:val="20"/>
          <w:szCs w:val="20"/>
        </w:rPr>
        <w:t>)</w:t>
      </w:r>
      <w:r>
        <w:rPr>
          <w:color w:val="2E74B5" w:themeColor="accent1" w:themeShade="BF"/>
          <w:sz w:val="20"/>
          <w:szCs w:val="20"/>
        </w:rPr>
        <w:t xml:space="preserve">, funkcionalitāte pieejama </w:t>
      </w:r>
      <w:r w:rsidRPr="008A41AC">
        <w:rPr>
          <w:color w:val="2E74B5" w:themeColor="accent1" w:themeShade="BF"/>
          <w:sz w:val="20"/>
          <w:szCs w:val="20"/>
        </w:rPr>
        <w:t>MS Word 2013</w:t>
      </w:r>
      <w:r>
        <w:rPr>
          <w:color w:val="2E74B5" w:themeColor="accent1" w:themeShade="BF"/>
          <w:sz w:val="20"/>
          <w:szCs w:val="20"/>
        </w:rPr>
        <w:t xml:space="preserve"> vai vēlākam versijām (agrākām </w:t>
      </w:r>
      <w:r w:rsidRPr="008A41AC">
        <w:rPr>
          <w:color w:val="2E74B5" w:themeColor="accent1" w:themeShade="BF"/>
          <w:sz w:val="20"/>
          <w:szCs w:val="20"/>
        </w:rPr>
        <w:t xml:space="preserve">MS Word </w:t>
      </w:r>
      <w:r>
        <w:rPr>
          <w:color w:val="2E74B5" w:themeColor="accent1" w:themeShade="BF"/>
          <w:sz w:val="20"/>
          <w:szCs w:val="20"/>
        </w:rPr>
        <w:t>versijām bloki vienmēr ir izvērsti un nav savēršami).</w:t>
      </w:r>
    </w:p>
    <w:p w:rsidR="00DF7F60" w:rsidRDefault="00DF7F60"/>
    <w:p w:rsidR="006910A3" w:rsidRDefault="006910A3" w:rsidP="006910A3">
      <w:pPr>
        <w:rPr>
          <w:i/>
          <w:sz w:val="24"/>
          <w:szCs w:val="24"/>
        </w:rPr>
      </w:pPr>
      <w:r w:rsidRPr="006910A3">
        <w:rPr>
          <w:i/>
          <w:sz w:val="24"/>
          <w:szCs w:val="24"/>
        </w:rPr>
        <w:t xml:space="preserve">Pēc piedāvājumu atvēršanas un </w:t>
      </w:r>
      <w:proofErr w:type="spellStart"/>
      <w:r w:rsidRPr="006910A3">
        <w:rPr>
          <w:i/>
          <w:sz w:val="24"/>
          <w:szCs w:val="24"/>
        </w:rPr>
        <w:t>neieinteresētības</w:t>
      </w:r>
      <w:proofErr w:type="spellEnd"/>
      <w:r w:rsidRPr="006910A3">
        <w:rPr>
          <w:i/>
          <w:sz w:val="24"/>
          <w:szCs w:val="24"/>
        </w:rPr>
        <w:t xml:space="preserve"> paziņojuma parakstīšanas, komisijas loceklis var piekļūt iepirkuma ietvaros iesniegtajiem piedāvājumiem.</w:t>
      </w:r>
    </w:p>
    <w:p w:rsidR="006910A3" w:rsidRPr="008F4E0D" w:rsidRDefault="006910A3" w:rsidP="006910A3">
      <w:pPr>
        <w:rPr>
          <w:i/>
          <w:sz w:val="24"/>
          <w:szCs w:val="24"/>
        </w:rPr>
      </w:pPr>
      <w:r w:rsidRPr="008F4E0D">
        <w:rPr>
          <w:i/>
          <w:sz w:val="24"/>
          <w:szCs w:val="24"/>
        </w:rPr>
        <w:t>Visas nepieciešamās darbīb</w:t>
      </w:r>
      <w:r w:rsidR="009460F0">
        <w:rPr>
          <w:i/>
          <w:sz w:val="24"/>
          <w:szCs w:val="24"/>
        </w:rPr>
        <w:t>as notiek šķirklī “Piedāvājumi”</w:t>
      </w:r>
      <w:r w:rsidRPr="008F4E0D">
        <w:rPr>
          <w:i/>
          <w:sz w:val="24"/>
          <w:szCs w:val="24"/>
        </w:rPr>
        <w:t>.</w:t>
      </w:r>
    </w:p>
    <w:p w:rsidR="00CF65AF" w:rsidRPr="00E83D75" w:rsidRDefault="009D1DAF" w:rsidP="00E83D75">
      <w:pPr>
        <w:pStyle w:val="Heading1"/>
        <w:numPr>
          <w:ilvl w:val="0"/>
          <w:numId w:val="1"/>
        </w:numPr>
        <w:ind w:left="426" w:hanging="426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83D75">
        <w:rPr>
          <w:rFonts w:ascii="Times New Roman" w:hAnsi="Times New Roman" w:cs="Times New Roman"/>
          <w:b/>
          <w:sz w:val="24"/>
          <w:szCs w:val="24"/>
        </w:rPr>
        <w:t>Informācija par pretendentu un iesniegto piedāvājumu</w:t>
      </w:r>
    </w:p>
    <w:p w:rsidR="009950BC" w:rsidRDefault="00C95B1C" w:rsidP="00E83D75">
      <w:pPr>
        <w:ind w:left="426"/>
        <w:rPr>
          <w:rFonts w:eastAsiaTheme="majorEastAsia" w:cs="Times New Roman"/>
          <w:sz w:val="24"/>
          <w:szCs w:val="24"/>
        </w:rPr>
      </w:pPr>
      <w:r w:rsidRPr="00C95B1C">
        <w:rPr>
          <w:sz w:val="24"/>
          <w:szCs w:val="24"/>
        </w:rPr>
        <w:t>Š</w:t>
      </w:r>
      <w:r w:rsidR="009460F0" w:rsidRPr="00C95B1C">
        <w:rPr>
          <w:sz w:val="24"/>
          <w:szCs w:val="24"/>
        </w:rPr>
        <w:t>ķirkl</w:t>
      </w:r>
      <w:r w:rsidRPr="00C95B1C">
        <w:rPr>
          <w:sz w:val="24"/>
          <w:szCs w:val="24"/>
        </w:rPr>
        <w:t>ī</w:t>
      </w:r>
      <w:r w:rsidR="009460F0" w:rsidRPr="00C95B1C">
        <w:rPr>
          <w:sz w:val="24"/>
          <w:szCs w:val="24"/>
        </w:rPr>
        <w:t xml:space="preserve"> “Piedāvājumi”</w:t>
      </w:r>
      <w:r w:rsidRPr="00C95B1C">
        <w:rPr>
          <w:sz w:val="24"/>
          <w:szCs w:val="24"/>
        </w:rPr>
        <w:t>, i</w:t>
      </w:r>
      <w:r w:rsidR="00CF65AF" w:rsidRPr="00C95B1C">
        <w:rPr>
          <w:rFonts w:eastAsiaTheme="majorEastAsia" w:cs="Times New Roman"/>
          <w:sz w:val="24"/>
          <w:szCs w:val="24"/>
        </w:rPr>
        <w:t>zvēloties pretendentu</w:t>
      </w:r>
      <w:r w:rsidR="009950BC" w:rsidRPr="00C95B1C">
        <w:rPr>
          <w:rFonts w:eastAsiaTheme="majorEastAsia" w:cs="Times New Roman"/>
          <w:sz w:val="24"/>
          <w:szCs w:val="24"/>
        </w:rPr>
        <w:t xml:space="preserve">, ir iespējams iepazīties ar </w:t>
      </w:r>
      <w:r w:rsidR="007F74D6" w:rsidRPr="00C95B1C">
        <w:rPr>
          <w:rFonts w:eastAsiaTheme="majorEastAsia" w:cs="Times New Roman"/>
          <w:sz w:val="24"/>
          <w:szCs w:val="24"/>
        </w:rPr>
        <w:t xml:space="preserve">informāciju par pretendentu un </w:t>
      </w:r>
      <w:r w:rsidR="009950BC" w:rsidRPr="00C95B1C">
        <w:rPr>
          <w:rFonts w:eastAsiaTheme="majorEastAsia" w:cs="Times New Roman"/>
          <w:sz w:val="24"/>
          <w:szCs w:val="24"/>
        </w:rPr>
        <w:t>iesniegto piedāvājumu.</w:t>
      </w:r>
    </w:p>
    <w:p w:rsidR="00E83D75" w:rsidRPr="00C95B1C" w:rsidRDefault="00E83D75" w:rsidP="00E83D75">
      <w:pPr>
        <w:ind w:left="284"/>
        <w:rPr>
          <w:rFonts w:eastAsiaTheme="majorEastAsia" w:cs="Times New Roman"/>
          <w:sz w:val="24"/>
          <w:szCs w:val="24"/>
        </w:rPr>
      </w:pPr>
    </w:p>
    <w:p w:rsidR="009950BC" w:rsidRDefault="009950BC" w:rsidP="00025A3C">
      <w:pPr>
        <w:ind w:left="426"/>
      </w:pPr>
      <w:r>
        <w:rPr>
          <w:noProof/>
          <w:lang w:eastAsia="lv-LV"/>
        </w:rPr>
        <w:drawing>
          <wp:inline distT="0" distB="0" distL="0" distR="0">
            <wp:extent cx="6350635" cy="2606857"/>
            <wp:effectExtent l="19050" t="19050" r="12065" b="222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075" cy="26136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F74D6" w:rsidRPr="00E83D75" w:rsidRDefault="007F74D6" w:rsidP="00E83D75">
      <w:pPr>
        <w:pStyle w:val="Heading1"/>
        <w:numPr>
          <w:ilvl w:val="0"/>
          <w:numId w:val="1"/>
        </w:numPr>
        <w:ind w:left="426" w:hanging="426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83D75">
        <w:rPr>
          <w:rFonts w:ascii="Times New Roman" w:hAnsi="Times New Roman" w:cs="Times New Roman"/>
          <w:b/>
          <w:sz w:val="24"/>
          <w:szCs w:val="24"/>
        </w:rPr>
        <w:t>Iesniegta piedāvājuma apskate</w:t>
      </w:r>
      <w:bookmarkStart w:id="1" w:name="_GoBack"/>
      <w:bookmarkEnd w:id="1"/>
    </w:p>
    <w:p w:rsidR="009950BC" w:rsidRPr="00025A3C" w:rsidRDefault="009D1DAF" w:rsidP="00025A3C">
      <w:pPr>
        <w:pStyle w:val="Heading3"/>
        <w:numPr>
          <w:ilvl w:val="1"/>
          <w:numId w:val="2"/>
        </w:numPr>
        <w:tabs>
          <w:tab w:val="left" w:pos="709"/>
        </w:tabs>
        <w:ind w:left="993" w:hanging="567"/>
        <w:jc w:val="both"/>
        <w:rPr>
          <w:rFonts w:ascii="Times New Roman" w:hAnsi="Times New Roman" w:cs="Times New Roman"/>
          <w:bCs/>
          <w:color w:val="auto"/>
        </w:rPr>
      </w:pPr>
      <w:r w:rsidRPr="00025A3C">
        <w:rPr>
          <w:rFonts w:ascii="Times New Roman" w:hAnsi="Times New Roman" w:cs="Times New Roman"/>
          <w:bCs/>
          <w:color w:val="auto"/>
        </w:rPr>
        <w:t xml:space="preserve">Lai apskatītu pretendenta iesniegto piedāvājumu, kā arī tām pievienotas datnes, </w:t>
      </w:r>
      <w:r w:rsidR="00C95B1C" w:rsidRPr="00025A3C">
        <w:rPr>
          <w:rFonts w:ascii="Times New Roman" w:hAnsi="Times New Roman" w:cs="Times New Roman"/>
          <w:bCs/>
          <w:color w:val="auto"/>
        </w:rPr>
        <w:t xml:space="preserve">šķirklī “Piedāvājumi” atver pretendenta iesniegto piedāvājumu un </w:t>
      </w:r>
      <w:r w:rsidRPr="00025A3C">
        <w:rPr>
          <w:rFonts w:ascii="Times New Roman" w:hAnsi="Times New Roman" w:cs="Times New Roman"/>
          <w:bCs/>
          <w:color w:val="auto"/>
        </w:rPr>
        <w:t>izvēlas šķirkli “Daļas”. Lai apskatītu</w:t>
      </w:r>
      <w:r w:rsidR="009950BC" w:rsidRPr="00025A3C">
        <w:rPr>
          <w:rFonts w:ascii="Times New Roman" w:hAnsi="Times New Roman" w:cs="Times New Roman"/>
          <w:bCs/>
          <w:color w:val="auto"/>
        </w:rPr>
        <w:t xml:space="preserve"> konkrētās prasības ierakstu, ir nepieciešams izvēlēties iepirkuma daļu un konkrēto prasību, </w:t>
      </w:r>
      <w:r w:rsidR="006C7A8C" w:rsidRPr="00025A3C">
        <w:rPr>
          <w:rFonts w:ascii="Times New Roman" w:hAnsi="Times New Roman" w:cs="Times New Roman"/>
          <w:bCs/>
          <w:color w:val="auto"/>
        </w:rPr>
        <w:t>izvēloties zīmuļa piktogrammu</w:t>
      </w:r>
      <w:r w:rsidR="009950BC" w:rsidRPr="00025A3C">
        <w:rPr>
          <w:rFonts w:ascii="Times New Roman" w:hAnsi="Times New Roman" w:cs="Times New Roman"/>
          <w:bCs/>
          <w:color w:val="auto"/>
        </w:rPr>
        <w:t>.</w:t>
      </w:r>
      <w:r w:rsidR="006C7A8C" w:rsidRPr="00025A3C">
        <w:rPr>
          <w:rFonts w:ascii="Times New Roman" w:hAnsi="Times New Roman" w:cs="Times New Roman"/>
          <w:bCs/>
          <w:color w:val="auto"/>
        </w:rPr>
        <w:t xml:space="preserve"> </w:t>
      </w:r>
    </w:p>
    <w:p w:rsidR="00E83D75" w:rsidRDefault="00E83D75" w:rsidP="00E83D75">
      <w:pPr>
        <w:ind w:left="426"/>
        <w:rPr>
          <w:sz w:val="24"/>
          <w:szCs w:val="24"/>
        </w:rPr>
      </w:pPr>
    </w:p>
    <w:p w:rsidR="00B14009" w:rsidRDefault="00B14009" w:rsidP="00E83D75">
      <w:pPr>
        <w:ind w:firstLine="426"/>
      </w:pPr>
      <w:r>
        <w:rPr>
          <w:noProof/>
          <w:lang w:eastAsia="lv-LV"/>
        </w:rPr>
        <w:drawing>
          <wp:inline distT="0" distB="0" distL="0" distR="0" wp14:anchorId="38FD2D21" wp14:editId="63B929C5">
            <wp:extent cx="6300626" cy="2381250"/>
            <wp:effectExtent l="19050" t="19050" r="24130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735" cy="2388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83D75" w:rsidRDefault="00E83D75" w:rsidP="00E83D75">
      <w:pPr>
        <w:ind w:firstLine="426"/>
      </w:pPr>
    </w:p>
    <w:p w:rsidR="00B14009" w:rsidRDefault="009950BC" w:rsidP="00025A3C">
      <w:pPr>
        <w:pStyle w:val="Heading3"/>
        <w:numPr>
          <w:ilvl w:val="1"/>
          <w:numId w:val="2"/>
        </w:numPr>
        <w:tabs>
          <w:tab w:val="left" w:pos="709"/>
        </w:tabs>
        <w:ind w:left="993" w:hanging="567"/>
        <w:jc w:val="both"/>
        <w:rPr>
          <w:rFonts w:ascii="Times New Roman" w:hAnsi="Times New Roman" w:cs="Times New Roman"/>
          <w:bCs/>
          <w:color w:val="auto"/>
        </w:rPr>
      </w:pPr>
      <w:r w:rsidRPr="00025A3C">
        <w:rPr>
          <w:rFonts w:ascii="Times New Roman" w:hAnsi="Times New Roman" w:cs="Times New Roman"/>
          <w:bCs/>
          <w:color w:val="auto"/>
        </w:rPr>
        <w:t>Lai iepazītos ar pretendenta iesniegtā piedāvājuma apkopojumu</w:t>
      </w:r>
      <w:r w:rsidR="00512229">
        <w:rPr>
          <w:rFonts w:ascii="Times New Roman" w:hAnsi="Times New Roman" w:cs="Times New Roman"/>
          <w:bCs/>
          <w:color w:val="auto"/>
        </w:rPr>
        <w:t>, kura</w:t>
      </w:r>
      <w:r w:rsidR="00512229" w:rsidRPr="00025A3C">
        <w:rPr>
          <w:rFonts w:ascii="Times New Roman" w:hAnsi="Times New Roman" w:cs="Times New Roman"/>
          <w:bCs/>
          <w:color w:val="auto"/>
        </w:rPr>
        <w:t xml:space="preserve"> kopējais apjoms nepārsniedz 150 </w:t>
      </w:r>
      <w:proofErr w:type="spellStart"/>
      <w:r w:rsidR="00512229" w:rsidRPr="00025A3C">
        <w:rPr>
          <w:rFonts w:ascii="Times New Roman" w:hAnsi="Times New Roman" w:cs="Times New Roman"/>
          <w:bCs/>
          <w:color w:val="auto"/>
        </w:rPr>
        <w:t>Mb</w:t>
      </w:r>
      <w:proofErr w:type="spellEnd"/>
      <w:r w:rsidR="00512229">
        <w:rPr>
          <w:rFonts w:ascii="Times New Roman" w:hAnsi="Times New Roman" w:cs="Times New Roman"/>
          <w:bCs/>
          <w:color w:val="auto"/>
        </w:rPr>
        <w:t>,</w:t>
      </w:r>
      <w:r w:rsidRPr="00025A3C">
        <w:rPr>
          <w:rFonts w:ascii="Times New Roman" w:hAnsi="Times New Roman" w:cs="Times New Roman"/>
          <w:bCs/>
          <w:color w:val="auto"/>
        </w:rPr>
        <w:t xml:space="preserve"> vienā datnē, ir iespējams lejup</w:t>
      </w:r>
      <w:r w:rsidR="00512229">
        <w:rPr>
          <w:rFonts w:ascii="Times New Roman" w:hAnsi="Times New Roman" w:cs="Times New Roman"/>
          <w:bCs/>
          <w:color w:val="auto"/>
        </w:rPr>
        <w:t>ie</w:t>
      </w:r>
      <w:r w:rsidRPr="00025A3C">
        <w:rPr>
          <w:rFonts w:ascii="Times New Roman" w:hAnsi="Times New Roman" w:cs="Times New Roman"/>
          <w:bCs/>
          <w:color w:val="auto"/>
        </w:rPr>
        <w:t>lādēt visu piedāvājumu</w:t>
      </w:r>
      <w:r w:rsidR="00B14009" w:rsidRPr="00025A3C">
        <w:rPr>
          <w:rFonts w:ascii="Times New Roman" w:hAnsi="Times New Roman" w:cs="Times New Roman"/>
          <w:bCs/>
          <w:color w:val="auto"/>
        </w:rPr>
        <w:t xml:space="preserve"> </w:t>
      </w:r>
      <w:r w:rsidRPr="00025A3C">
        <w:rPr>
          <w:rFonts w:ascii="Times New Roman" w:hAnsi="Times New Roman" w:cs="Times New Roman"/>
          <w:bCs/>
          <w:color w:val="auto"/>
        </w:rPr>
        <w:t>.</w:t>
      </w:r>
      <w:proofErr w:type="spellStart"/>
      <w:r w:rsidRPr="00025A3C">
        <w:rPr>
          <w:rFonts w:ascii="Times New Roman" w:hAnsi="Times New Roman" w:cs="Times New Roman"/>
          <w:bCs/>
          <w:color w:val="auto"/>
        </w:rPr>
        <w:t>zip</w:t>
      </w:r>
      <w:proofErr w:type="spellEnd"/>
      <w:r w:rsidRPr="00025A3C">
        <w:rPr>
          <w:rFonts w:ascii="Times New Roman" w:hAnsi="Times New Roman" w:cs="Times New Roman"/>
          <w:bCs/>
          <w:color w:val="auto"/>
        </w:rPr>
        <w:t xml:space="preserve"> datnē</w:t>
      </w:r>
      <w:r w:rsidR="00C95B1C" w:rsidRPr="00025A3C">
        <w:rPr>
          <w:rFonts w:ascii="Times New Roman" w:hAnsi="Times New Roman" w:cs="Times New Roman"/>
          <w:bCs/>
          <w:color w:val="auto"/>
        </w:rPr>
        <w:t xml:space="preserve">. </w:t>
      </w:r>
      <w:r w:rsidR="00025A3C" w:rsidRPr="00025A3C">
        <w:rPr>
          <w:rFonts w:ascii="Times New Roman" w:hAnsi="Times New Roman" w:cs="Times New Roman"/>
          <w:bCs/>
          <w:color w:val="auto"/>
        </w:rPr>
        <w:t>To ir iespējams veikt p</w:t>
      </w:r>
      <w:r w:rsidR="00C95B1C" w:rsidRPr="00025A3C">
        <w:rPr>
          <w:rFonts w:ascii="Times New Roman" w:hAnsi="Times New Roman" w:cs="Times New Roman"/>
          <w:bCs/>
          <w:color w:val="auto"/>
        </w:rPr>
        <w:t>retenden</w:t>
      </w:r>
      <w:r w:rsidR="00025A3C" w:rsidRPr="00025A3C">
        <w:rPr>
          <w:rFonts w:ascii="Times New Roman" w:hAnsi="Times New Roman" w:cs="Times New Roman"/>
          <w:bCs/>
          <w:color w:val="auto"/>
        </w:rPr>
        <w:t>ta iesniegta piedāvājuma</w:t>
      </w:r>
      <w:r w:rsidR="00C95B1C" w:rsidRPr="00025A3C">
        <w:rPr>
          <w:rFonts w:ascii="Times New Roman" w:hAnsi="Times New Roman" w:cs="Times New Roman"/>
          <w:bCs/>
          <w:color w:val="auto"/>
        </w:rPr>
        <w:t xml:space="preserve"> </w:t>
      </w:r>
      <w:r w:rsidR="00025A3C" w:rsidRPr="00025A3C">
        <w:rPr>
          <w:rFonts w:ascii="Times New Roman" w:hAnsi="Times New Roman" w:cs="Times New Roman"/>
          <w:bCs/>
          <w:color w:val="auto"/>
        </w:rPr>
        <w:t>šķirklī</w:t>
      </w:r>
      <w:r w:rsidR="00C95B1C" w:rsidRPr="00025A3C">
        <w:rPr>
          <w:rFonts w:ascii="Times New Roman" w:hAnsi="Times New Roman" w:cs="Times New Roman"/>
          <w:bCs/>
          <w:color w:val="auto"/>
        </w:rPr>
        <w:t xml:space="preserve"> “Daļas”</w:t>
      </w:r>
      <w:r w:rsidR="00025A3C" w:rsidRPr="00025A3C">
        <w:rPr>
          <w:rFonts w:ascii="Times New Roman" w:hAnsi="Times New Roman" w:cs="Times New Roman"/>
          <w:bCs/>
          <w:color w:val="auto"/>
        </w:rPr>
        <w:t xml:space="preserve">, izvēloties </w:t>
      </w:r>
      <w:r w:rsidR="00B14009" w:rsidRPr="00025A3C">
        <w:rPr>
          <w:rFonts w:ascii="Times New Roman" w:hAnsi="Times New Roman" w:cs="Times New Roman"/>
          <w:bCs/>
          <w:color w:val="auto"/>
        </w:rPr>
        <w:t>norādi</w:t>
      </w:r>
      <w:r w:rsidRPr="00025A3C">
        <w:rPr>
          <w:rFonts w:ascii="Times New Roman" w:hAnsi="Times New Roman" w:cs="Times New Roman"/>
          <w:bCs/>
          <w:color w:val="auto"/>
        </w:rPr>
        <w:t xml:space="preserve"> </w:t>
      </w:r>
      <w:r w:rsidR="00BB3DED" w:rsidRPr="00025A3C">
        <w:rPr>
          <w:rFonts w:ascii="Times New Roman" w:hAnsi="Times New Roman" w:cs="Times New Roman"/>
          <w:bCs/>
          <w:color w:val="auto"/>
        </w:rPr>
        <w:t>“Piedāvājums”</w:t>
      </w:r>
      <w:r w:rsidRPr="00025A3C">
        <w:rPr>
          <w:rFonts w:ascii="Times New Roman" w:hAnsi="Times New Roman" w:cs="Times New Roman"/>
          <w:bCs/>
          <w:color w:val="auto"/>
        </w:rPr>
        <w:t>.</w:t>
      </w:r>
    </w:p>
    <w:p w:rsidR="00025A3C" w:rsidRPr="00025A3C" w:rsidRDefault="00025A3C" w:rsidP="00025A3C"/>
    <w:p w:rsidR="009950BC" w:rsidRDefault="00C95B1C" w:rsidP="00025A3C">
      <w:pPr>
        <w:ind w:left="426"/>
      </w:pPr>
      <w:r>
        <w:rPr>
          <w:noProof/>
          <w:lang w:eastAsia="lv-LV"/>
        </w:rPr>
        <w:drawing>
          <wp:inline distT="0" distB="0" distL="0" distR="0">
            <wp:extent cx="6372225" cy="161956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417" cy="162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A3C" w:rsidRDefault="00025A3C" w:rsidP="00025A3C"/>
    <w:p w:rsidR="00C95B1C" w:rsidRDefault="00C95B1C" w:rsidP="00512229">
      <w:pPr>
        <w:pStyle w:val="Heading3"/>
        <w:numPr>
          <w:ilvl w:val="2"/>
          <w:numId w:val="2"/>
        </w:numPr>
        <w:tabs>
          <w:tab w:val="left" w:pos="1701"/>
        </w:tabs>
        <w:ind w:left="1701" w:hanging="708"/>
        <w:jc w:val="both"/>
        <w:rPr>
          <w:rFonts w:ascii="Times New Roman" w:hAnsi="Times New Roman" w:cs="Times New Roman"/>
          <w:bCs/>
          <w:color w:val="auto"/>
        </w:rPr>
      </w:pPr>
      <w:r w:rsidRPr="0091124B">
        <w:rPr>
          <w:rFonts w:ascii="Times New Roman" w:hAnsi="Times New Roman" w:cs="Times New Roman"/>
          <w:bCs/>
          <w:color w:val="auto"/>
        </w:rPr>
        <w:t xml:space="preserve">Uznirstošajā logā “Dokumenta uzturēšana” </w:t>
      </w:r>
      <w:r w:rsidR="00512229">
        <w:rPr>
          <w:rFonts w:ascii="Times New Roman" w:hAnsi="Times New Roman" w:cs="Times New Roman"/>
          <w:bCs/>
          <w:color w:val="auto"/>
        </w:rPr>
        <w:t xml:space="preserve">nepieciešams </w:t>
      </w:r>
      <w:r w:rsidRPr="0091124B">
        <w:rPr>
          <w:rFonts w:ascii="Times New Roman" w:hAnsi="Times New Roman" w:cs="Times New Roman"/>
          <w:bCs/>
          <w:color w:val="auto"/>
        </w:rPr>
        <w:t>lejup</w:t>
      </w:r>
      <w:r w:rsidR="00512229">
        <w:rPr>
          <w:rFonts w:ascii="Times New Roman" w:hAnsi="Times New Roman" w:cs="Times New Roman"/>
          <w:bCs/>
          <w:color w:val="auto"/>
        </w:rPr>
        <w:t>ie</w:t>
      </w:r>
      <w:r w:rsidRPr="0091124B">
        <w:rPr>
          <w:rFonts w:ascii="Times New Roman" w:hAnsi="Times New Roman" w:cs="Times New Roman"/>
          <w:bCs/>
          <w:color w:val="auto"/>
        </w:rPr>
        <w:t>lādē</w:t>
      </w:r>
      <w:r w:rsidR="00512229">
        <w:rPr>
          <w:rFonts w:ascii="Times New Roman" w:hAnsi="Times New Roman" w:cs="Times New Roman"/>
          <w:bCs/>
          <w:color w:val="auto"/>
        </w:rPr>
        <w:t>t</w:t>
      </w:r>
      <w:r w:rsidRPr="0091124B">
        <w:rPr>
          <w:rFonts w:ascii="Times New Roman" w:hAnsi="Times New Roman" w:cs="Times New Roman"/>
          <w:bCs/>
          <w:color w:val="auto"/>
        </w:rPr>
        <w:t xml:space="preserve"> izveidoto pi</w:t>
      </w:r>
      <w:r w:rsidR="00512229">
        <w:rPr>
          <w:rFonts w:ascii="Times New Roman" w:hAnsi="Times New Roman" w:cs="Times New Roman"/>
          <w:bCs/>
          <w:color w:val="auto"/>
        </w:rPr>
        <w:t>edāvājuma apkopojumu .</w:t>
      </w:r>
      <w:proofErr w:type="spellStart"/>
      <w:r w:rsidR="00512229">
        <w:rPr>
          <w:rFonts w:ascii="Times New Roman" w:hAnsi="Times New Roman" w:cs="Times New Roman"/>
          <w:bCs/>
          <w:color w:val="auto"/>
        </w:rPr>
        <w:t>zip</w:t>
      </w:r>
      <w:proofErr w:type="spellEnd"/>
      <w:r w:rsidR="00512229">
        <w:rPr>
          <w:rFonts w:ascii="Times New Roman" w:hAnsi="Times New Roman" w:cs="Times New Roman"/>
          <w:bCs/>
          <w:color w:val="auto"/>
        </w:rPr>
        <w:t xml:space="preserve"> datnē, izvēloties simbolu “Lejupielādēt datni/-es”.</w:t>
      </w:r>
    </w:p>
    <w:p w:rsidR="0091124B" w:rsidRPr="0091124B" w:rsidRDefault="0091124B" w:rsidP="0091124B"/>
    <w:p w:rsidR="00C95B1C" w:rsidRDefault="00C95B1C" w:rsidP="0091124B">
      <w:pPr>
        <w:ind w:firstLine="426"/>
      </w:pPr>
      <w:r>
        <w:rPr>
          <w:noProof/>
          <w:lang w:eastAsia="lv-LV"/>
        </w:rPr>
        <w:drawing>
          <wp:inline distT="0" distB="0" distL="0" distR="0">
            <wp:extent cx="6296025" cy="21336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1C" w:rsidRDefault="00C95B1C" w:rsidP="00C95B1C"/>
    <w:p w:rsidR="00F045D8" w:rsidRDefault="00F045D8" w:rsidP="00512229">
      <w:pPr>
        <w:pStyle w:val="Heading3"/>
        <w:numPr>
          <w:ilvl w:val="2"/>
          <w:numId w:val="2"/>
        </w:numPr>
        <w:tabs>
          <w:tab w:val="left" w:pos="1701"/>
        </w:tabs>
        <w:ind w:left="1701" w:hanging="708"/>
        <w:jc w:val="both"/>
        <w:rPr>
          <w:rFonts w:ascii="Times New Roman" w:hAnsi="Times New Roman" w:cs="Times New Roman"/>
          <w:bCs/>
          <w:color w:val="auto"/>
        </w:rPr>
      </w:pPr>
      <w:r w:rsidRPr="00F045D8">
        <w:rPr>
          <w:rFonts w:ascii="Times New Roman" w:hAnsi="Times New Roman" w:cs="Times New Roman"/>
          <w:bCs/>
          <w:color w:val="auto"/>
        </w:rPr>
        <w:t>Lejup</w:t>
      </w:r>
      <w:r w:rsidR="00512229">
        <w:rPr>
          <w:rFonts w:ascii="Times New Roman" w:hAnsi="Times New Roman" w:cs="Times New Roman"/>
          <w:bCs/>
          <w:color w:val="auto"/>
        </w:rPr>
        <w:t>ie</w:t>
      </w:r>
      <w:r w:rsidRPr="00F045D8">
        <w:rPr>
          <w:rFonts w:ascii="Times New Roman" w:hAnsi="Times New Roman" w:cs="Times New Roman"/>
          <w:bCs/>
          <w:color w:val="auto"/>
        </w:rPr>
        <w:t>lādējot arhivēto .</w:t>
      </w:r>
      <w:proofErr w:type="spellStart"/>
      <w:r w:rsidRPr="00F045D8">
        <w:rPr>
          <w:rFonts w:ascii="Times New Roman" w:hAnsi="Times New Roman" w:cs="Times New Roman"/>
          <w:bCs/>
          <w:color w:val="auto"/>
        </w:rPr>
        <w:t>zip</w:t>
      </w:r>
      <w:proofErr w:type="spellEnd"/>
      <w:r w:rsidRPr="00F045D8">
        <w:rPr>
          <w:rFonts w:ascii="Times New Roman" w:hAnsi="Times New Roman" w:cs="Times New Roman"/>
          <w:bCs/>
          <w:color w:val="auto"/>
        </w:rPr>
        <w:t xml:space="preserve"> datni un to atverot (darbības ir atkarīgas no lietotāja programm</w:t>
      </w:r>
      <w:r w:rsidR="0091124B">
        <w:rPr>
          <w:rFonts w:ascii="Times New Roman" w:hAnsi="Times New Roman" w:cs="Times New Roman"/>
          <w:bCs/>
          <w:color w:val="auto"/>
        </w:rPr>
        <w:t xml:space="preserve">atūras </w:t>
      </w:r>
      <w:r w:rsidRPr="00F045D8">
        <w:rPr>
          <w:rFonts w:ascii="Times New Roman" w:hAnsi="Times New Roman" w:cs="Times New Roman"/>
          <w:bCs/>
          <w:color w:val="auto"/>
        </w:rPr>
        <w:t xml:space="preserve">nodrošinājuma), </w:t>
      </w:r>
      <w:r w:rsidR="00C95B1C">
        <w:rPr>
          <w:rFonts w:ascii="Times New Roman" w:hAnsi="Times New Roman" w:cs="Times New Roman"/>
          <w:bCs/>
          <w:color w:val="auto"/>
        </w:rPr>
        <w:t>ir apskatāma datu struktūra.</w:t>
      </w:r>
    </w:p>
    <w:p w:rsidR="00C95B1C" w:rsidRDefault="00C95B1C" w:rsidP="0091124B">
      <w:pPr>
        <w:ind w:left="426"/>
      </w:pPr>
      <w:r>
        <w:rPr>
          <w:noProof/>
          <w:lang w:eastAsia="lv-LV"/>
        </w:rPr>
        <w:drawing>
          <wp:inline distT="0" distB="0" distL="0" distR="0">
            <wp:extent cx="2876550" cy="14001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1C" w:rsidRPr="0091124B" w:rsidRDefault="006C6A7F" w:rsidP="00512229">
      <w:pPr>
        <w:pStyle w:val="Heading3"/>
        <w:numPr>
          <w:ilvl w:val="2"/>
          <w:numId w:val="2"/>
        </w:numPr>
        <w:tabs>
          <w:tab w:val="left" w:pos="1701"/>
        </w:tabs>
        <w:ind w:left="1701" w:hanging="708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No datu struktūras var izvēlēties</w:t>
      </w:r>
      <w:r w:rsidR="00C95B1C" w:rsidRPr="0091124B">
        <w:rPr>
          <w:rFonts w:ascii="Times New Roman" w:hAnsi="Times New Roman" w:cs="Times New Roman"/>
          <w:bCs/>
          <w:color w:val="auto"/>
        </w:rPr>
        <w:t xml:space="preserve"> iesniegtā piedāvājuma apkopojuma </w:t>
      </w:r>
      <w:r w:rsidR="00512229">
        <w:rPr>
          <w:rFonts w:ascii="Times New Roman" w:hAnsi="Times New Roman" w:cs="Times New Roman"/>
          <w:bCs/>
          <w:color w:val="auto"/>
        </w:rPr>
        <w:t xml:space="preserve">attiecīgas daļas </w:t>
      </w:r>
      <w:proofErr w:type="spellStart"/>
      <w:r w:rsidR="00C95B1C" w:rsidRPr="0091124B">
        <w:rPr>
          <w:rFonts w:ascii="Times New Roman" w:hAnsi="Times New Roman" w:cs="Times New Roman"/>
          <w:bCs/>
          <w:color w:val="auto"/>
        </w:rPr>
        <w:t>pdf</w:t>
      </w:r>
      <w:proofErr w:type="spellEnd"/>
      <w:r w:rsidR="00C95B1C" w:rsidRPr="0091124B">
        <w:rPr>
          <w:rFonts w:ascii="Times New Roman" w:hAnsi="Times New Roman" w:cs="Times New Roman"/>
          <w:bCs/>
          <w:color w:val="auto"/>
        </w:rPr>
        <w:t xml:space="preserve"> datni.</w:t>
      </w:r>
    </w:p>
    <w:p w:rsidR="00C95B1C" w:rsidRDefault="00C95B1C" w:rsidP="00F87775">
      <w:pPr>
        <w:ind w:left="567" w:hanging="141"/>
        <w:rPr>
          <w:rFonts w:cs="Times New Roman"/>
          <w:bCs/>
        </w:rPr>
      </w:pPr>
      <w:r>
        <w:rPr>
          <w:noProof/>
          <w:lang w:eastAsia="lv-LV"/>
        </w:rPr>
        <w:drawing>
          <wp:inline distT="0" distB="0" distL="0" distR="0">
            <wp:extent cx="2876550" cy="14001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4FF" w:rsidRDefault="00FE54FF" w:rsidP="00512229">
      <w:pPr>
        <w:pStyle w:val="Heading3"/>
        <w:numPr>
          <w:ilvl w:val="2"/>
          <w:numId w:val="2"/>
        </w:numPr>
        <w:tabs>
          <w:tab w:val="left" w:pos="1701"/>
        </w:tabs>
        <w:ind w:left="1701" w:hanging="708"/>
        <w:jc w:val="both"/>
        <w:rPr>
          <w:rFonts w:ascii="Times New Roman" w:hAnsi="Times New Roman" w:cs="Times New Roman"/>
          <w:bCs/>
          <w:color w:val="auto"/>
        </w:rPr>
      </w:pPr>
      <w:r w:rsidRPr="00FE54FF">
        <w:rPr>
          <w:rFonts w:ascii="Times New Roman" w:hAnsi="Times New Roman" w:cs="Times New Roman"/>
          <w:bCs/>
          <w:color w:val="auto"/>
        </w:rPr>
        <w:t>Pēc attiecīgās daļas .</w:t>
      </w:r>
      <w:proofErr w:type="spellStart"/>
      <w:r w:rsidRPr="00FE54FF">
        <w:rPr>
          <w:rFonts w:ascii="Times New Roman" w:hAnsi="Times New Roman" w:cs="Times New Roman"/>
          <w:bCs/>
          <w:color w:val="auto"/>
        </w:rPr>
        <w:t>pdf</w:t>
      </w:r>
      <w:proofErr w:type="spellEnd"/>
      <w:r w:rsidRPr="00FE54FF">
        <w:rPr>
          <w:rFonts w:ascii="Times New Roman" w:hAnsi="Times New Roman" w:cs="Times New Roman"/>
          <w:bCs/>
          <w:color w:val="auto"/>
        </w:rPr>
        <w:t xml:space="preserve"> datnes atvēršanas, tiek attēlota ievadlauka vērtība un pievienotās datnes</w:t>
      </w:r>
      <w:r w:rsidR="00C95B1C">
        <w:rPr>
          <w:rFonts w:ascii="Times New Roman" w:hAnsi="Times New Roman" w:cs="Times New Roman"/>
          <w:bCs/>
          <w:color w:val="auto"/>
        </w:rPr>
        <w:t xml:space="preserve"> nosaukums</w:t>
      </w:r>
      <w:r w:rsidRPr="00FE54FF">
        <w:rPr>
          <w:rFonts w:ascii="Times New Roman" w:hAnsi="Times New Roman" w:cs="Times New Roman"/>
          <w:bCs/>
          <w:color w:val="auto"/>
        </w:rPr>
        <w:t xml:space="preserve">. </w:t>
      </w:r>
    </w:p>
    <w:p w:rsidR="00F87775" w:rsidRPr="00F87775" w:rsidRDefault="00F87775" w:rsidP="00F87775"/>
    <w:p w:rsidR="00F12D21" w:rsidRDefault="00C95B1C" w:rsidP="00F87775">
      <w:pPr>
        <w:ind w:left="426"/>
      </w:pPr>
      <w:r>
        <w:rPr>
          <w:noProof/>
          <w:lang w:eastAsia="lv-LV"/>
        </w:rPr>
        <w:drawing>
          <wp:inline distT="0" distB="0" distL="0" distR="0">
            <wp:extent cx="6305550" cy="1104198"/>
            <wp:effectExtent l="0" t="0" r="0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62" cy="110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1C" w:rsidRPr="00512229" w:rsidRDefault="00C95B1C" w:rsidP="00512229">
      <w:pPr>
        <w:pStyle w:val="Heading3"/>
        <w:numPr>
          <w:ilvl w:val="2"/>
          <w:numId w:val="2"/>
        </w:numPr>
        <w:tabs>
          <w:tab w:val="left" w:pos="1701"/>
        </w:tabs>
        <w:ind w:left="1701" w:hanging="708"/>
        <w:jc w:val="both"/>
        <w:rPr>
          <w:rFonts w:ascii="Times New Roman" w:hAnsi="Times New Roman" w:cs="Times New Roman"/>
          <w:bCs/>
          <w:color w:val="auto"/>
        </w:rPr>
      </w:pPr>
      <w:r w:rsidRPr="00F87775">
        <w:rPr>
          <w:rFonts w:ascii="Times New Roman" w:hAnsi="Times New Roman" w:cs="Times New Roman"/>
          <w:bCs/>
          <w:color w:val="auto"/>
        </w:rPr>
        <w:t>Lai apskatītu pievienoto datni, izvēlas attiecīgās daļas mapi.</w:t>
      </w:r>
    </w:p>
    <w:p w:rsidR="00C95B1C" w:rsidRDefault="00C95B1C" w:rsidP="00F87775">
      <w:pPr>
        <w:ind w:left="426"/>
      </w:pPr>
      <w:r>
        <w:rPr>
          <w:noProof/>
          <w:lang w:eastAsia="lv-LV"/>
        </w:rPr>
        <w:drawing>
          <wp:inline distT="0" distB="0" distL="0" distR="0">
            <wp:extent cx="2876550" cy="14001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1C" w:rsidRPr="00F87775" w:rsidRDefault="00C95B1C" w:rsidP="00512229">
      <w:pPr>
        <w:pStyle w:val="Heading3"/>
        <w:numPr>
          <w:ilvl w:val="2"/>
          <w:numId w:val="2"/>
        </w:numPr>
        <w:tabs>
          <w:tab w:val="left" w:pos="1701"/>
        </w:tabs>
        <w:ind w:left="1701" w:hanging="708"/>
        <w:jc w:val="both"/>
        <w:rPr>
          <w:rFonts w:ascii="Times New Roman" w:hAnsi="Times New Roman" w:cs="Times New Roman"/>
          <w:bCs/>
          <w:color w:val="auto"/>
        </w:rPr>
      </w:pPr>
      <w:r w:rsidRPr="00F87775">
        <w:rPr>
          <w:rFonts w:ascii="Times New Roman" w:hAnsi="Times New Roman" w:cs="Times New Roman"/>
          <w:bCs/>
          <w:color w:val="auto"/>
        </w:rPr>
        <w:t>Atverot izvēlēto mapi, ir iespējams apskatīt pievienoto datni.</w:t>
      </w:r>
    </w:p>
    <w:p w:rsidR="00C95B1C" w:rsidRDefault="00C95B1C" w:rsidP="00F87775">
      <w:pPr>
        <w:ind w:left="426"/>
      </w:pPr>
      <w:r>
        <w:rPr>
          <w:noProof/>
          <w:lang w:eastAsia="lv-LV"/>
        </w:rPr>
        <w:drawing>
          <wp:inline distT="0" distB="0" distL="0" distR="0">
            <wp:extent cx="3028950" cy="11239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1C" w:rsidRDefault="00C95B1C" w:rsidP="00C95B1C"/>
    <w:p w:rsidR="00026C1E" w:rsidRDefault="006C6A7F" w:rsidP="00512229">
      <w:pPr>
        <w:pStyle w:val="Heading3"/>
        <w:numPr>
          <w:ilvl w:val="1"/>
          <w:numId w:val="2"/>
        </w:numPr>
        <w:tabs>
          <w:tab w:val="left" w:pos="709"/>
        </w:tabs>
        <w:ind w:left="993" w:hanging="567"/>
        <w:jc w:val="both"/>
        <w:rPr>
          <w:rFonts w:ascii="Times New Roman" w:hAnsi="Times New Roman" w:cs="Times New Roman"/>
          <w:bCs/>
          <w:color w:val="auto"/>
        </w:rPr>
      </w:pPr>
      <w:r w:rsidRPr="006C6A7F">
        <w:rPr>
          <w:rFonts w:ascii="Times New Roman" w:hAnsi="Times New Roman" w:cs="Times New Roman"/>
          <w:bCs/>
          <w:color w:val="auto"/>
        </w:rPr>
        <w:t>Lai iepazītos ar pretendenta iesniegtā piedāvājuma apkopojumu, kura</w:t>
      </w:r>
      <w:r>
        <w:rPr>
          <w:rFonts w:ascii="Times New Roman" w:hAnsi="Times New Roman" w:cs="Times New Roman"/>
          <w:bCs/>
          <w:color w:val="auto"/>
        </w:rPr>
        <w:t xml:space="preserve"> kopējais apjoms </w:t>
      </w:r>
      <w:r w:rsidRPr="006C6A7F">
        <w:rPr>
          <w:rFonts w:ascii="Times New Roman" w:hAnsi="Times New Roman" w:cs="Times New Roman"/>
          <w:bCs/>
          <w:color w:val="auto"/>
        </w:rPr>
        <w:t xml:space="preserve">pārsniedz 150 </w:t>
      </w:r>
      <w:proofErr w:type="spellStart"/>
      <w:r w:rsidRPr="006C6A7F">
        <w:rPr>
          <w:rFonts w:ascii="Times New Roman" w:hAnsi="Times New Roman" w:cs="Times New Roman"/>
          <w:bCs/>
          <w:color w:val="auto"/>
        </w:rPr>
        <w:t>Mb</w:t>
      </w:r>
      <w:proofErr w:type="spellEnd"/>
      <w:r w:rsidRPr="006C6A7F">
        <w:rPr>
          <w:rFonts w:ascii="Times New Roman" w:hAnsi="Times New Roman" w:cs="Times New Roman"/>
          <w:bCs/>
          <w:color w:val="auto"/>
        </w:rPr>
        <w:t>, vienā datnē, ir iespējams lejupielādēt visu piedāvājumu .</w:t>
      </w:r>
      <w:proofErr w:type="spellStart"/>
      <w:r w:rsidRPr="006C6A7F">
        <w:rPr>
          <w:rFonts w:ascii="Times New Roman" w:hAnsi="Times New Roman" w:cs="Times New Roman"/>
          <w:bCs/>
          <w:color w:val="auto"/>
        </w:rPr>
        <w:t>zip</w:t>
      </w:r>
      <w:proofErr w:type="spellEnd"/>
      <w:r w:rsidRPr="006C6A7F">
        <w:rPr>
          <w:rFonts w:ascii="Times New Roman" w:hAnsi="Times New Roman" w:cs="Times New Roman"/>
          <w:bCs/>
          <w:color w:val="auto"/>
        </w:rPr>
        <w:t xml:space="preserve"> datnē. To ir iespējams veikt pretendenta iesniegta piedāvājuma šķirklī “Daļas”, izvēloties norādi “Piedāvājums”.</w:t>
      </w:r>
      <w:r>
        <w:rPr>
          <w:rFonts w:ascii="Times New Roman" w:hAnsi="Times New Roman" w:cs="Times New Roman"/>
          <w:bCs/>
          <w:color w:val="auto"/>
        </w:rPr>
        <w:t xml:space="preserve"> </w:t>
      </w:r>
    </w:p>
    <w:p w:rsidR="006C6A7F" w:rsidRPr="006C6A7F" w:rsidRDefault="006C6A7F" w:rsidP="006C6A7F"/>
    <w:p w:rsidR="00026C1E" w:rsidRPr="00D81F72" w:rsidRDefault="00026C1E" w:rsidP="00026C1E">
      <w:pPr>
        <w:ind w:left="709"/>
        <w:rPr>
          <w:sz w:val="24"/>
          <w:szCs w:val="24"/>
        </w:rPr>
      </w:pPr>
      <w:r w:rsidRPr="00D81F72">
        <w:rPr>
          <w:noProof/>
          <w:sz w:val="24"/>
          <w:szCs w:val="24"/>
          <w:lang w:eastAsia="lv-LV"/>
        </w:rPr>
        <w:drawing>
          <wp:inline distT="0" distB="0" distL="0" distR="0" wp14:anchorId="50369118" wp14:editId="586933DD">
            <wp:extent cx="6124575" cy="1556624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56" cy="155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C1E" w:rsidRPr="00D81F72" w:rsidRDefault="00026C1E" w:rsidP="00C95B1C">
      <w:pPr>
        <w:rPr>
          <w:rFonts w:cs="Times New Roman"/>
          <w:bCs/>
          <w:sz w:val="24"/>
          <w:szCs w:val="24"/>
        </w:rPr>
      </w:pPr>
    </w:p>
    <w:p w:rsidR="00C71309" w:rsidRDefault="00026C1E" w:rsidP="00D80466">
      <w:pPr>
        <w:pStyle w:val="Heading3"/>
        <w:numPr>
          <w:ilvl w:val="2"/>
          <w:numId w:val="2"/>
        </w:numPr>
        <w:tabs>
          <w:tab w:val="left" w:pos="1701"/>
        </w:tabs>
        <w:ind w:left="1701" w:hanging="708"/>
        <w:jc w:val="both"/>
        <w:rPr>
          <w:rFonts w:ascii="Times New Roman" w:hAnsi="Times New Roman" w:cs="Times New Roman"/>
          <w:bCs/>
          <w:color w:val="auto"/>
        </w:rPr>
      </w:pPr>
      <w:r w:rsidRPr="006C6A7F">
        <w:rPr>
          <w:rFonts w:ascii="Times New Roman" w:hAnsi="Times New Roman" w:cs="Times New Roman"/>
          <w:bCs/>
          <w:color w:val="auto"/>
        </w:rPr>
        <w:t>Uznirstošajā logā “Dokumenta uzturēšana” ir iespējams apskatīt pretendenta iesniegt</w:t>
      </w:r>
      <w:r w:rsidR="00C71309" w:rsidRPr="006C6A7F">
        <w:rPr>
          <w:rFonts w:ascii="Times New Roman" w:hAnsi="Times New Roman" w:cs="Times New Roman"/>
          <w:bCs/>
          <w:color w:val="auto"/>
        </w:rPr>
        <w:t>ā</w:t>
      </w:r>
      <w:r w:rsidRPr="006C6A7F">
        <w:rPr>
          <w:rFonts w:ascii="Times New Roman" w:hAnsi="Times New Roman" w:cs="Times New Roman"/>
          <w:bCs/>
          <w:color w:val="auto"/>
        </w:rPr>
        <w:t xml:space="preserve"> piedāvājum</w:t>
      </w:r>
      <w:r w:rsidR="006C6A7F" w:rsidRPr="006C6A7F">
        <w:rPr>
          <w:rFonts w:ascii="Times New Roman" w:hAnsi="Times New Roman" w:cs="Times New Roman"/>
          <w:bCs/>
          <w:color w:val="auto"/>
        </w:rPr>
        <w:t>a</w:t>
      </w:r>
      <w:r w:rsidR="00C71309" w:rsidRPr="006C6A7F">
        <w:rPr>
          <w:rFonts w:ascii="Times New Roman" w:hAnsi="Times New Roman" w:cs="Times New Roman"/>
          <w:bCs/>
          <w:color w:val="auto"/>
        </w:rPr>
        <w:t xml:space="preserve"> prasīb</w:t>
      </w:r>
      <w:r w:rsidR="0078724A" w:rsidRPr="006C6A7F">
        <w:rPr>
          <w:rFonts w:ascii="Times New Roman" w:hAnsi="Times New Roman" w:cs="Times New Roman"/>
          <w:bCs/>
          <w:color w:val="auto"/>
        </w:rPr>
        <w:t>ā</w:t>
      </w:r>
      <w:r w:rsidR="00C71309" w:rsidRPr="006C6A7F">
        <w:rPr>
          <w:rFonts w:ascii="Times New Roman" w:hAnsi="Times New Roman" w:cs="Times New Roman"/>
          <w:bCs/>
          <w:color w:val="auto"/>
        </w:rPr>
        <w:t xml:space="preserve">s norādītos ievadlaukus un </w:t>
      </w:r>
      <w:r w:rsidR="0078724A" w:rsidRPr="006C6A7F">
        <w:rPr>
          <w:rFonts w:ascii="Times New Roman" w:hAnsi="Times New Roman" w:cs="Times New Roman"/>
          <w:bCs/>
          <w:color w:val="auto"/>
        </w:rPr>
        <w:t>pievienotās datnes</w:t>
      </w:r>
      <w:r w:rsidR="006C6A7F" w:rsidRPr="006C6A7F">
        <w:rPr>
          <w:rFonts w:ascii="Times New Roman" w:hAnsi="Times New Roman" w:cs="Times New Roman"/>
          <w:bCs/>
          <w:color w:val="auto"/>
        </w:rPr>
        <w:t xml:space="preserve">, </w:t>
      </w:r>
      <w:r w:rsidR="006C6A7F">
        <w:rPr>
          <w:rFonts w:ascii="Times New Roman" w:hAnsi="Times New Roman" w:cs="Times New Roman"/>
          <w:bCs/>
          <w:color w:val="auto"/>
        </w:rPr>
        <w:t>l</w:t>
      </w:r>
      <w:r w:rsidR="00C71309" w:rsidRPr="006C6A7F">
        <w:rPr>
          <w:rFonts w:ascii="Times New Roman" w:hAnsi="Times New Roman" w:cs="Times New Roman"/>
          <w:bCs/>
          <w:color w:val="auto"/>
        </w:rPr>
        <w:t>ejup</w:t>
      </w:r>
      <w:r w:rsidR="006C6A7F">
        <w:rPr>
          <w:rFonts w:ascii="Times New Roman" w:hAnsi="Times New Roman" w:cs="Times New Roman"/>
          <w:bCs/>
          <w:color w:val="auto"/>
        </w:rPr>
        <w:t>ie</w:t>
      </w:r>
      <w:r w:rsidR="00C71309" w:rsidRPr="006C6A7F">
        <w:rPr>
          <w:rFonts w:ascii="Times New Roman" w:hAnsi="Times New Roman" w:cs="Times New Roman"/>
          <w:bCs/>
          <w:color w:val="auto"/>
        </w:rPr>
        <w:t>lādē</w:t>
      </w:r>
      <w:r w:rsidR="006C6A7F">
        <w:rPr>
          <w:rFonts w:ascii="Times New Roman" w:hAnsi="Times New Roman" w:cs="Times New Roman"/>
          <w:bCs/>
          <w:color w:val="auto"/>
        </w:rPr>
        <w:t>jot</w:t>
      </w:r>
      <w:r w:rsidR="00C71309" w:rsidRPr="006C6A7F">
        <w:rPr>
          <w:rFonts w:ascii="Times New Roman" w:hAnsi="Times New Roman" w:cs="Times New Roman"/>
          <w:bCs/>
          <w:color w:val="auto"/>
        </w:rPr>
        <w:t xml:space="preserve"> attiecīgās iepirkuma daļas izveidoto apkopojumu</w:t>
      </w:r>
      <w:r w:rsidR="006C6A7F">
        <w:rPr>
          <w:rFonts w:ascii="Times New Roman" w:hAnsi="Times New Roman" w:cs="Times New Roman"/>
          <w:bCs/>
          <w:color w:val="auto"/>
        </w:rPr>
        <w:t>, izvēloties</w:t>
      </w:r>
      <w:r w:rsidR="006C6A7F" w:rsidRPr="006C6A7F">
        <w:rPr>
          <w:rFonts w:ascii="Times New Roman" w:hAnsi="Times New Roman" w:cs="Times New Roman"/>
          <w:bCs/>
          <w:color w:val="auto"/>
        </w:rPr>
        <w:t xml:space="preserve"> </w:t>
      </w:r>
      <w:r w:rsidR="006C6A7F">
        <w:rPr>
          <w:rFonts w:ascii="Times New Roman" w:hAnsi="Times New Roman" w:cs="Times New Roman"/>
          <w:bCs/>
          <w:color w:val="auto"/>
        </w:rPr>
        <w:t>simbolu “Lejupielādēt datni/-es”.</w:t>
      </w:r>
    </w:p>
    <w:p w:rsidR="006C6A7F" w:rsidRPr="006C6A7F" w:rsidRDefault="006C6A7F" w:rsidP="006C6A7F"/>
    <w:p w:rsidR="00C71309" w:rsidRDefault="00C71309" w:rsidP="006C6A7F">
      <w:pPr>
        <w:ind w:left="426"/>
        <w:rPr>
          <w:sz w:val="24"/>
          <w:szCs w:val="24"/>
        </w:rPr>
      </w:pPr>
      <w:r w:rsidRPr="00D81F72">
        <w:rPr>
          <w:noProof/>
          <w:sz w:val="24"/>
          <w:szCs w:val="24"/>
          <w:lang w:eastAsia="lv-LV"/>
        </w:rPr>
        <w:drawing>
          <wp:inline distT="0" distB="0" distL="0" distR="0" wp14:anchorId="56F77F93" wp14:editId="6FE5FF85">
            <wp:extent cx="6296025" cy="39338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A7F" w:rsidRPr="00D81F72" w:rsidRDefault="006C6A7F" w:rsidP="006C6A7F">
      <w:pPr>
        <w:ind w:left="426"/>
        <w:rPr>
          <w:sz w:val="24"/>
          <w:szCs w:val="24"/>
        </w:rPr>
      </w:pPr>
    </w:p>
    <w:p w:rsidR="00C71309" w:rsidRPr="006C6A7F" w:rsidRDefault="0078724A" w:rsidP="006C6A7F">
      <w:pPr>
        <w:pStyle w:val="Heading3"/>
        <w:numPr>
          <w:ilvl w:val="2"/>
          <w:numId w:val="2"/>
        </w:numPr>
        <w:tabs>
          <w:tab w:val="left" w:pos="1701"/>
        </w:tabs>
        <w:ind w:left="1701" w:hanging="708"/>
        <w:jc w:val="both"/>
        <w:rPr>
          <w:rFonts w:ascii="Times New Roman" w:hAnsi="Times New Roman" w:cs="Times New Roman"/>
          <w:bCs/>
          <w:color w:val="auto"/>
        </w:rPr>
      </w:pPr>
      <w:r w:rsidRPr="006C6A7F">
        <w:rPr>
          <w:rFonts w:ascii="Times New Roman" w:hAnsi="Times New Roman" w:cs="Times New Roman"/>
          <w:bCs/>
          <w:color w:val="auto"/>
        </w:rPr>
        <w:t>Pēc attiecīgās daļas .</w:t>
      </w:r>
      <w:proofErr w:type="spellStart"/>
      <w:r w:rsidRPr="006C6A7F">
        <w:rPr>
          <w:rFonts w:ascii="Times New Roman" w:hAnsi="Times New Roman" w:cs="Times New Roman"/>
          <w:bCs/>
          <w:color w:val="auto"/>
        </w:rPr>
        <w:t>pdf</w:t>
      </w:r>
      <w:proofErr w:type="spellEnd"/>
      <w:r w:rsidRPr="006C6A7F">
        <w:rPr>
          <w:rFonts w:ascii="Times New Roman" w:hAnsi="Times New Roman" w:cs="Times New Roman"/>
          <w:bCs/>
          <w:color w:val="auto"/>
        </w:rPr>
        <w:t xml:space="preserve"> datnes atvēršanas, tiek attēlota ievadlauka vērtība un pievienotās datnes nosaukums</w:t>
      </w:r>
      <w:r w:rsidR="006C6A7F">
        <w:rPr>
          <w:rFonts w:ascii="Times New Roman" w:hAnsi="Times New Roman" w:cs="Times New Roman"/>
          <w:bCs/>
          <w:color w:val="auto"/>
        </w:rPr>
        <w:t>.</w:t>
      </w:r>
    </w:p>
    <w:p w:rsidR="0078724A" w:rsidRPr="00D81F72" w:rsidRDefault="0078724A" w:rsidP="006C6A7F">
      <w:pPr>
        <w:ind w:left="426"/>
        <w:rPr>
          <w:sz w:val="24"/>
          <w:szCs w:val="24"/>
        </w:rPr>
      </w:pPr>
      <w:r w:rsidRPr="00D81F72">
        <w:rPr>
          <w:noProof/>
          <w:sz w:val="24"/>
          <w:szCs w:val="24"/>
          <w:lang w:eastAsia="lv-LV"/>
        </w:rPr>
        <w:drawing>
          <wp:inline distT="0" distB="0" distL="0" distR="0" wp14:anchorId="65887857" wp14:editId="3F7D9884">
            <wp:extent cx="6296025" cy="11430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A7C" w:rsidRPr="00D81F72" w:rsidRDefault="00AD1A7C" w:rsidP="00C95B1C">
      <w:pPr>
        <w:rPr>
          <w:sz w:val="24"/>
          <w:szCs w:val="24"/>
        </w:rPr>
      </w:pPr>
    </w:p>
    <w:p w:rsidR="00AD1A7C" w:rsidRPr="006C6A7F" w:rsidRDefault="00AD1A7C" w:rsidP="006C6A7F">
      <w:pPr>
        <w:pStyle w:val="Heading3"/>
        <w:numPr>
          <w:ilvl w:val="2"/>
          <w:numId w:val="2"/>
        </w:numPr>
        <w:tabs>
          <w:tab w:val="left" w:pos="1701"/>
        </w:tabs>
        <w:ind w:left="1701" w:hanging="708"/>
        <w:jc w:val="both"/>
        <w:rPr>
          <w:rFonts w:ascii="Times New Roman" w:hAnsi="Times New Roman" w:cs="Times New Roman"/>
          <w:bCs/>
          <w:color w:val="auto"/>
        </w:rPr>
      </w:pPr>
      <w:r w:rsidRPr="006C6A7F">
        <w:rPr>
          <w:rFonts w:ascii="Times New Roman" w:hAnsi="Times New Roman" w:cs="Times New Roman"/>
          <w:bCs/>
          <w:color w:val="auto"/>
        </w:rPr>
        <w:t xml:space="preserve">Lai apskatītu pievienoto datni, uznirstošajā logā “Dokumenta uzturēšana” atver </w:t>
      </w:r>
      <w:r w:rsidR="008D12AB">
        <w:rPr>
          <w:rFonts w:ascii="Times New Roman" w:hAnsi="Times New Roman" w:cs="Times New Roman"/>
          <w:bCs/>
          <w:color w:val="auto"/>
        </w:rPr>
        <w:t>attiecīgo</w:t>
      </w:r>
      <w:r w:rsidRPr="006C6A7F">
        <w:rPr>
          <w:rFonts w:ascii="Times New Roman" w:hAnsi="Times New Roman" w:cs="Times New Roman"/>
          <w:bCs/>
          <w:color w:val="auto"/>
        </w:rPr>
        <w:t xml:space="preserve"> datni.</w:t>
      </w:r>
    </w:p>
    <w:p w:rsidR="00AD1A7C" w:rsidRPr="00D81F72" w:rsidRDefault="008D12AB" w:rsidP="008D12AB">
      <w:pPr>
        <w:ind w:left="993"/>
        <w:rPr>
          <w:sz w:val="24"/>
          <w:szCs w:val="24"/>
        </w:rPr>
      </w:pPr>
      <w:r>
        <w:rPr>
          <w:sz w:val="24"/>
          <w:szCs w:val="24"/>
        </w:rPr>
        <w:t>Dokumenta nosaukums sistēmā</w:t>
      </w:r>
      <w:r w:rsidR="00AD1A7C" w:rsidRPr="00D81F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tiek </w:t>
      </w:r>
      <w:r w:rsidR="00AD1A7C" w:rsidRPr="00D81F72">
        <w:rPr>
          <w:sz w:val="24"/>
          <w:szCs w:val="24"/>
        </w:rPr>
        <w:t>veido</w:t>
      </w:r>
      <w:r>
        <w:rPr>
          <w:sz w:val="24"/>
          <w:szCs w:val="24"/>
        </w:rPr>
        <w:t>ts</w:t>
      </w:r>
      <w:r w:rsidR="00AD1A7C" w:rsidRPr="00D81F72">
        <w:rPr>
          <w:sz w:val="24"/>
          <w:szCs w:val="24"/>
        </w:rPr>
        <w:t xml:space="preserve"> automātiski, ievērojot šādu nosaukuma veidošanas principu:</w:t>
      </w:r>
    </w:p>
    <w:p w:rsidR="00AD1A7C" w:rsidRPr="00D81F72" w:rsidRDefault="00AD1A7C" w:rsidP="008D12AB">
      <w:pPr>
        <w:ind w:left="993"/>
        <w:rPr>
          <w:sz w:val="24"/>
          <w:szCs w:val="24"/>
        </w:rPr>
      </w:pPr>
      <w:r w:rsidRPr="00D81F72">
        <w:rPr>
          <w:sz w:val="24"/>
          <w:szCs w:val="24"/>
        </w:rPr>
        <w:t xml:space="preserve">Piedāvājums </w:t>
      </w:r>
      <w:proofErr w:type="spellStart"/>
      <w:r w:rsidRPr="00D81F72">
        <w:rPr>
          <w:sz w:val="24"/>
          <w:szCs w:val="24"/>
        </w:rPr>
        <w:t>XX.daļai</w:t>
      </w:r>
      <w:proofErr w:type="spellEnd"/>
      <w:r w:rsidRPr="00D81F72">
        <w:rPr>
          <w:sz w:val="24"/>
          <w:szCs w:val="24"/>
        </w:rPr>
        <w:t xml:space="preserve"> (prasības veids) #(prasības kārtas numurs) prasībai.</w:t>
      </w:r>
    </w:p>
    <w:p w:rsidR="00AD1A7C" w:rsidRPr="00D81F72" w:rsidRDefault="00AD1A7C" w:rsidP="008D12AB">
      <w:pPr>
        <w:ind w:left="993"/>
        <w:rPr>
          <w:sz w:val="24"/>
          <w:szCs w:val="24"/>
        </w:rPr>
      </w:pPr>
      <w:r w:rsidRPr="00D81F72">
        <w:rPr>
          <w:sz w:val="24"/>
          <w:szCs w:val="24"/>
        </w:rPr>
        <w:t>Prasību veidi:</w:t>
      </w:r>
    </w:p>
    <w:p w:rsidR="00AD1A7C" w:rsidRPr="00D81F72" w:rsidRDefault="00AD1A7C" w:rsidP="008D12AB">
      <w:pPr>
        <w:ind w:left="993"/>
        <w:rPr>
          <w:sz w:val="24"/>
          <w:szCs w:val="24"/>
        </w:rPr>
      </w:pPr>
      <w:r w:rsidRPr="00D81F72">
        <w:rPr>
          <w:sz w:val="24"/>
          <w:szCs w:val="24"/>
        </w:rPr>
        <w:t>KVL – Atlases prasības</w:t>
      </w:r>
    </w:p>
    <w:p w:rsidR="00AD1A7C" w:rsidRPr="00D81F72" w:rsidRDefault="00AD1A7C" w:rsidP="008D12AB">
      <w:pPr>
        <w:ind w:left="993"/>
        <w:rPr>
          <w:sz w:val="24"/>
          <w:szCs w:val="24"/>
        </w:rPr>
      </w:pPr>
      <w:r w:rsidRPr="00D81F72">
        <w:rPr>
          <w:sz w:val="24"/>
          <w:szCs w:val="24"/>
        </w:rPr>
        <w:t>THN – Tehniskā piedāvājuma prasības</w:t>
      </w:r>
    </w:p>
    <w:p w:rsidR="00AD1A7C" w:rsidRPr="00D81F72" w:rsidRDefault="00AD1A7C" w:rsidP="008D12AB">
      <w:pPr>
        <w:ind w:left="993"/>
        <w:rPr>
          <w:sz w:val="24"/>
          <w:szCs w:val="24"/>
        </w:rPr>
      </w:pPr>
      <w:r w:rsidRPr="00D81F72">
        <w:rPr>
          <w:sz w:val="24"/>
          <w:szCs w:val="24"/>
        </w:rPr>
        <w:t>FIN – Finanšu piedāvājuma prasības</w:t>
      </w:r>
    </w:p>
    <w:p w:rsidR="00AD1A7C" w:rsidRPr="00D81F72" w:rsidRDefault="00AD1A7C" w:rsidP="008D12AB">
      <w:pPr>
        <w:ind w:left="993"/>
        <w:rPr>
          <w:sz w:val="24"/>
          <w:szCs w:val="24"/>
        </w:rPr>
      </w:pPr>
      <w:r w:rsidRPr="00D81F72">
        <w:rPr>
          <w:sz w:val="24"/>
          <w:szCs w:val="24"/>
        </w:rPr>
        <w:t>CTD – Citas prasības</w:t>
      </w:r>
    </w:p>
    <w:p w:rsidR="00AD1A7C" w:rsidRPr="00D81F72" w:rsidRDefault="00AD1A7C" w:rsidP="008D12AB">
      <w:pPr>
        <w:ind w:left="993"/>
        <w:rPr>
          <w:sz w:val="24"/>
          <w:szCs w:val="24"/>
        </w:rPr>
      </w:pPr>
      <w:r w:rsidRPr="00D81F72">
        <w:rPr>
          <w:sz w:val="24"/>
          <w:szCs w:val="24"/>
        </w:rPr>
        <w:t xml:space="preserve">Piemēram: Piedāvājums 1. daļai FIN #1. prasībai – dokuments ir pievienots pie </w:t>
      </w:r>
      <w:r w:rsidR="00AF35E4" w:rsidRPr="00D81F72">
        <w:rPr>
          <w:sz w:val="24"/>
          <w:szCs w:val="24"/>
        </w:rPr>
        <w:t xml:space="preserve">iepirkuma </w:t>
      </w:r>
      <w:r w:rsidRPr="00D81F72">
        <w:rPr>
          <w:sz w:val="24"/>
          <w:szCs w:val="24"/>
        </w:rPr>
        <w:t xml:space="preserve">1.daļas Finanšu piedāvājuma prasības </w:t>
      </w:r>
      <w:r w:rsidR="00AF35E4" w:rsidRPr="00D81F72">
        <w:rPr>
          <w:sz w:val="24"/>
          <w:szCs w:val="24"/>
        </w:rPr>
        <w:t>Nr.1</w:t>
      </w:r>
    </w:p>
    <w:p w:rsidR="00AD1A7C" w:rsidRPr="00D81F72" w:rsidRDefault="00AD1A7C" w:rsidP="00C95B1C">
      <w:pPr>
        <w:rPr>
          <w:sz w:val="24"/>
          <w:szCs w:val="24"/>
        </w:rPr>
      </w:pPr>
    </w:p>
    <w:p w:rsidR="00AD1A7C" w:rsidRDefault="00AF35E4" w:rsidP="008D12AB">
      <w:pPr>
        <w:ind w:firstLine="426"/>
      </w:pPr>
      <w:r>
        <w:rPr>
          <w:noProof/>
          <w:lang w:eastAsia="lv-LV"/>
        </w:rPr>
        <w:drawing>
          <wp:inline distT="0" distB="0" distL="0" distR="0">
            <wp:extent cx="6296025" cy="29622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1C" w:rsidRPr="008D12AB" w:rsidRDefault="00C95B1C" w:rsidP="008D12AB">
      <w:pPr>
        <w:pStyle w:val="Heading1"/>
        <w:numPr>
          <w:ilvl w:val="0"/>
          <w:numId w:val="1"/>
        </w:numPr>
        <w:ind w:left="426" w:hanging="426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D12AB">
        <w:rPr>
          <w:rFonts w:ascii="Times New Roman" w:hAnsi="Times New Roman" w:cs="Times New Roman"/>
          <w:b/>
          <w:sz w:val="24"/>
          <w:szCs w:val="24"/>
        </w:rPr>
        <w:t>Piedāvājuma apkopojuma izveide uz FTP servera</w:t>
      </w:r>
    </w:p>
    <w:p w:rsidR="00C95B1C" w:rsidRDefault="008D12AB" w:rsidP="008D12AB">
      <w:pPr>
        <w:pStyle w:val="Heading3"/>
        <w:numPr>
          <w:ilvl w:val="1"/>
          <w:numId w:val="1"/>
        </w:numPr>
        <w:tabs>
          <w:tab w:val="left" w:pos="709"/>
        </w:tabs>
        <w:ind w:left="993" w:hanging="567"/>
        <w:jc w:val="both"/>
        <w:rPr>
          <w:rFonts w:ascii="Times New Roman" w:hAnsi="Times New Roman" w:cs="Times New Roman"/>
          <w:bCs/>
          <w:color w:val="auto"/>
        </w:rPr>
      </w:pPr>
      <w:r w:rsidRPr="008D12AB">
        <w:rPr>
          <w:rFonts w:ascii="Times New Roman" w:hAnsi="Times New Roman" w:cs="Times New Roman"/>
          <w:bCs/>
          <w:color w:val="auto"/>
        </w:rPr>
        <w:t xml:space="preserve">Lai </w:t>
      </w:r>
      <w:r>
        <w:rPr>
          <w:rFonts w:ascii="Times New Roman" w:hAnsi="Times New Roman" w:cs="Times New Roman"/>
          <w:bCs/>
          <w:color w:val="auto"/>
        </w:rPr>
        <w:t>izveidotu</w:t>
      </w:r>
      <w:r w:rsidRPr="008D12AB">
        <w:rPr>
          <w:rFonts w:ascii="Times New Roman" w:hAnsi="Times New Roman" w:cs="Times New Roman"/>
          <w:bCs/>
          <w:color w:val="auto"/>
        </w:rPr>
        <w:t xml:space="preserve"> p</w:t>
      </w:r>
      <w:r>
        <w:rPr>
          <w:rFonts w:ascii="Times New Roman" w:hAnsi="Times New Roman" w:cs="Times New Roman"/>
          <w:bCs/>
          <w:color w:val="auto"/>
        </w:rPr>
        <w:t>iedāvājuma apkopojumu</w:t>
      </w:r>
      <w:r w:rsidRPr="008D12AB">
        <w:rPr>
          <w:rFonts w:ascii="Times New Roman" w:hAnsi="Times New Roman" w:cs="Times New Roman"/>
          <w:bCs/>
          <w:color w:val="auto"/>
        </w:rPr>
        <w:t xml:space="preserve"> uz FTP servera</w:t>
      </w:r>
      <w:r>
        <w:rPr>
          <w:rFonts w:ascii="Times New Roman" w:hAnsi="Times New Roman" w:cs="Times New Roman"/>
          <w:bCs/>
          <w:color w:val="auto"/>
        </w:rPr>
        <w:t>,</w:t>
      </w:r>
      <w:r w:rsidRPr="008D12AB">
        <w:rPr>
          <w:rFonts w:ascii="Times New Roman" w:hAnsi="Times New Roman" w:cs="Times New Roman"/>
          <w:bCs/>
          <w:color w:val="auto"/>
        </w:rPr>
        <w:t xml:space="preserve"> </w:t>
      </w:r>
      <w:r>
        <w:rPr>
          <w:rFonts w:ascii="Times New Roman" w:hAnsi="Times New Roman" w:cs="Times New Roman"/>
          <w:bCs/>
          <w:color w:val="auto"/>
        </w:rPr>
        <w:t>š</w:t>
      </w:r>
      <w:r w:rsidR="00C95B1C" w:rsidRPr="008D12AB">
        <w:rPr>
          <w:rFonts w:ascii="Times New Roman" w:hAnsi="Times New Roman" w:cs="Times New Roman"/>
          <w:bCs/>
          <w:color w:val="auto"/>
        </w:rPr>
        <w:t xml:space="preserve">ķirklī “Vērtēšana” </w:t>
      </w:r>
      <w:r>
        <w:rPr>
          <w:rFonts w:ascii="Times New Roman" w:hAnsi="Times New Roman" w:cs="Times New Roman"/>
          <w:bCs/>
          <w:color w:val="auto"/>
        </w:rPr>
        <w:t>izvēlas darbību</w:t>
      </w:r>
      <w:r w:rsidR="00C95B1C" w:rsidRPr="008D12AB">
        <w:rPr>
          <w:rFonts w:ascii="Times New Roman" w:hAnsi="Times New Roman" w:cs="Times New Roman"/>
          <w:bCs/>
          <w:color w:val="auto"/>
        </w:rPr>
        <w:t xml:space="preserve"> “Iniciēt piedāvājumu apkopojuma izveidi”.</w:t>
      </w:r>
    </w:p>
    <w:p w:rsidR="008D12AB" w:rsidRPr="008D12AB" w:rsidRDefault="008D12AB" w:rsidP="008D12AB"/>
    <w:p w:rsidR="00BB3DED" w:rsidRDefault="00C95B1C" w:rsidP="00BB34DA">
      <w:pPr>
        <w:ind w:left="426"/>
      </w:pPr>
      <w:r>
        <w:rPr>
          <w:noProof/>
          <w:lang w:eastAsia="lv-LV"/>
        </w:rPr>
        <w:drawing>
          <wp:inline distT="0" distB="0" distL="0" distR="0">
            <wp:extent cx="6296025" cy="13144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2AB" w:rsidRDefault="008D12AB" w:rsidP="008D12AB">
      <w:pPr>
        <w:ind w:firstLine="426"/>
      </w:pPr>
    </w:p>
    <w:p w:rsidR="00C95B1C" w:rsidRPr="00BB34DA" w:rsidRDefault="00C95B1C" w:rsidP="00EB3975">
      <w:pPr>
        <w:pStyle w:val="Heading3"/>
        <w:numPr>
          <w:ilvl w:val="1"/>
          <w:numId w:val="1"/>
        </w:numPr>
        <w:tabs>
          <w:tab w:val="left" w:pos="709"/>
        </w:tabs>
        <w:ind w:left="993" w:hanging="567"/>
        <w:jc w:val="both"/>
        <w:rPr>
          <w:rFonts w:ascii="Times New Roman" w:hAnsi="Times New Roman" w:cs="Times New Roman"/>
          <w:bCs/>
          <w:color w:val="auto"/>
        </w:rPr>
      </w:pPr>
      <w:r w:rsidRPr="008D12AB">
        <w:rPr>
          <w:rFonts w:ascii="Times New Roman" w:hAnsi="Times New Roman" w:cs="Times New Roman"/>
          <w:bCs/>
          <w:color w:val="auto"/>
        </w:rPr>
        <w:lastRenderedPageBreak/>
        <w:t xml:space="preserve">Uznirstošajā logā “Dokumentu izvēle iepirkuma dokumentācijas apkopojumam” </w:t>
      </w:r>
      <w:r w:rsidR="008D12AB">
        <w:rPr>
          <w:rFonts w:ascii="Times New Roman" w:hAnsi="Times New Roman" w:cs="Times New Roman"/>
          <w:bCs/>
          <w:color w:val="auto"/>
        </w:rPr>
        <w:t xml:space="preserve">nepieciešams norādīt apkopojuma datnes nosaukumu </w:t>
      </w:r>
      <w:r w:rsidR="008D12AB" w:rsidRPr="00BB34DA">
        <w:rPr>
          <w:rFonts w:ascii="Times New Roman" w:hAnsi="Times New Roman" w:cs="Times New Roman"/>
          <w:bCs/>
          <w:color w:val="auto"/>
        </w:rPr>
        <w:t>un</w:t>
      </w:r>
      <w:r w:rsidRPr="00BB34DA">
        <w:rPr>
          <w:rFonts w:ascii="Times New Roman" w:hAnsi="Times New Roman" w:cs="Times New Roman"/>
          <w:bCs/>
          <w:color w:val="auto"/>
        </w:rPr>
        <w:t xml:space="preserve"> </w:t>
      </w:r>
      <w:r w:rsidR="008D12AB" w:rsidRPr="00BB34DA">
        <w:rPr>
          <w:rFonts w:ascii="Times New Roman" w:hAnsi="Times New Roman" w:cs="Times New Roman"/>
          <w:bCs/>
          <w:color w:val="auto"/>
        </w:rPr>
        <w:t>izvēlēties pretendentus, kuru</w:t>
      </w:r>
      <w:r w:rsidRPr="00BB34DA">
        <w:rPr>
          <w:rFonts w:ascii="Times New Roman" w:hAnsi="Times New Roman" w:cs="Times New Roman"/>
          <w:bCs/>
          <w:color w:val="auto"/>
        </w:rPr>
        <w:t xml:space="preserve"> </w:t>
      </w:r>
      <w:r w:rsidR="008D12AB" w:rsidRPr="00BB34DA">
        <w:rPr>
          <w:rFonts w:ascii="Times New Roman" w:hAnsi="Times New Roman" w:cs="Times New Roman"/>
          <w:bCs/>
          <w:color w:val="auto"/>
        </w:rPr>
        <w:t>piedāvājumus plānots iekļaut piedāvājuma apkopojumā. Ir iespējams izveidot piedāvājuma apkopojumu gan visiem pretendentiem,</w:t>
      </w:r>
      <w:r w:rsidR="00BB34DA" w:rsidRPr="00BB34DA">
        <w:rPr>
          <w:rFonts w:ascii="Times New Roman" w:hAnsi="Times New Roman" w:cs="Times New Roman"/>
          <w:bCs/>
          <w:color w:val="auto"/>
        </w:rPr>
        <w:t xml:space="preserve"> gan konkrētam pretendentam.</w:t>
      </w:r>
    </w:p>
    <w:p w:rsidR="00BB34DA" w:rsidRPr="00BB34DA" w:rsidRDefault="00BB34DA" w:rsidP="00BB34DA"/>
    <w:p w:rsidR="00C95B1C" w:rsidRDefault="00C95B1C" w:rsidP="00BB34DA">
      <w:pPr>
        <w:ind w:left="426"/>
      </w:pPr>
      <w:r>
        <w:rPr>
          <w:noProof/>
          <w:lang w:eastAsia="lv-LV"/>
        </w:rPr>
        <w:drawing>
          <wp:inline distT="0" distB="0" distL="0" distR="0">
            <wp:extent cx="6296025" cy="25717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1C" w:rsidRDefault="00C95B1C" w:rsidP="00BB34DA">
      <w:pPr>
        <w:ind w:left="426"/>
      </w:pPr>
      <w:r>
        <w:rPr>
          <w:noProof/>
          <w:lang w:eastAsia="lv-LV"/>
        </w:rPr>
        <w:drawing>
          <wp:inline distT="0" distB="0" distL="0" distR="0">
            <wp:extent cx="6296025" cy="251460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1C" w:rsidRDefault="00BB34DA" w:rsidP="00BB34DA">
      <w:pPr>
        <w:pStyle w:val="Heading3"/>
        <w:numPr>
          <w:ilvl w:val="1"/>
          <w:numId w:val="1"/>
        </w:numPr>
        <w:tabs>
          <w:tab w:val="left" w:pos="709"/>
        </w:tabs>
        <w:ind w:left="993" w:hanging="567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Iepriekš norādītā veidā a</w:t>
      </w:r>
      <w:r w:rsidR="00C95B1C" w:rsidRPr="00BB34DA">
        <w:rPr>
          <w:rFonts w:ascii="Times New Roman" w:hAnsi="Times New Roman" w:cs="Times New Roman"/>
          <w:bCs/>
          <w:color w:val="auto"/>
        </w:rPr>
        <w:t xml:space="preserve">r iespējams izveidot piedāvājuma apkopojumu </w:t>
      </w:r>
      <w:r>
        <w:rPr>
          <w:rFonts w:ascii="Times New Roman" w:hAnsi="Times New Roman" w:cs="Times New Roman"/>
          <w:bCs/>
          <w:color w:val="auto"/>
        </w:rPr>
        <w:t>arī konkrētai iepirkuma daļai, iekļaujot vai nu</w:t>
      </w:r>
      <w:r w:rsidRPr="00BB34DA">
        <w:rPr>
          <w:rFonts w:ascii="Times New Roman" w:hAnsi="Times New Roman" w:cs="Times New Roman"/>
          <w:bCs/>
          <w:color w:val="auto"/>
        </w:rPr>
        <w:t xml:space="preserve"> vis</w:t>
      </w:r>
      <w:r>
        <w:rPr>
          <w:rFonts w:ascii="Times New Roman" w:hAnsi="Times New Roman" w:cs="Times New Roman"/>
          <w:bCs/>
          <w:color w:val="auto"/>
        </w:rPr>
        <w:t>us pretendentus</w:t>
      </w:r>
      <w:r w:rsidRPr="00BB34DA">
        <w:rPr>
          <w:rFonts w:ascii="Times New Roman" w:hAnsi="Times New Roman" w:cs="Times New Roman"/>
          <w:bCs/>
          <w:color w:val="auto"/>
        </w:rPr>
        <w:t xml:space="preserve">, </w:t>
      </w:r>
      <w:r>
        <w:rPr>
          <w:rFonts w:ascii="Times New Roman" w:hAnsi="Times New Roman" w:cs="Times New Roman"/>
          <w:bCs/>
          <w:color w:val="auto"/>
        </w:rPr>
        <w:t>vai norādot tikai</w:t>
      </w:r>
      <w:r w:rsidRPr="00BB34DA">
        <w:rPr>
          <w:rFonts w:ascii="Times New Roman" w:hAnsi="Times New Roman" w:cs="Times New Roman"/>
          <w:bCs/>
          <w:color w:val="auto"/>
        </w:rPr>
        <w:t xml:space="preserve"> konkrē</w:t>
      </w:r>
      <w:r>
        <w:rPr>
          <w:rFonts w:ascii="Times New Roman" w:hAnsi="Times New Roman" w:cs="Times New Roman"/>
          <w:bCs/>
          <w:color w:val="auto"/>
        </w:rPr>
        <w:t>tu pretendentu.</w:t>
      </w:r>
    </w:p>
    <w:p w:rsidR="00BB34DA" w:rsidRPr="00BB34DA" w:rsidRDefault="00BB34DA" w:rsidP="00BB34DA"/>
    <w:p w:rsidR="00C95B1C" w:rsidRDefault="00C95B1C" w:rsidP="00BB34DA">
      <w:pPr>
        <w:ind w:left="426"/>
      </w:pPr>
      <w:r>
        <w:rPr>
          <w:noProof/>
          <w:lang w:eastAsia="lv-LV"/>
        </w:rPr>
        <w:drawing>
          <wp:inline distT="0" distB="0" distL="0" distR="0">
            <wp:extent cx="6296025" cy="250507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1C" w:rsidRDefault="00C95B1C" w:rsidP="00BB34DA">
      <w:pPr>
        <w:pStyle w:val="Heading3"/>
        <w:numPr>
          <w:ilvl w:val="1"/>
          <w:numId w:val="1"/>
        </w:numPr>
        <w:tabs>
          <w:tab w:val="left" w:pos="709"/>
        </w:tabs>
        <w:ind w:left="993" w:hanging="567"/>
        <w:jc w:val="both"/>
        <w:rPr>
          <w:rFonts w:ascii="Times New Roman" w:hAnsi="Times New Roman" w:cs="Times New Roman"/>
          <w:bCs/>
          <w:color w:val="auto"/>
        </w:rPr>
      </w:pPr>
      <w:r w:rsidRPr="00BB34DA">
        <w:rPr>
          <w:rFonts w:ascii="Times New Roman" w:hAnsi="Times New Roman" w:cs="Times New Roman"/>
          <w:bCs/>
          <w:color w:val="auto"/>
        </w:rPr>
        <w:t>Informācijas apkopojums ir pieejams uz FTP servera iepirkuma komisijas locekļiem. Lai piekļūtu iepirkuma apkopojumam un to lejup</w:t>
      </w:r>
      <w:r w:rsidR="00BB34DA">
        <w:rPr>
          <w:rFonts w:ascii="Times New Roman" w:hAnsi="Times New Roman" w:cs="Times New Roman"/>
          <w:bCs/>
          <w:color w:val="auto"/>
        </w:rPr>
        <w:t>ie</w:t>
      </w:r>
      <w:r w:rsidRPr="00BB34DA">
        <w:rPr>
          <w:rFonts w:ascii="Times New Roman" w:hAnsi="Times New Roman" w:cs="Times New Roman"/>
          <w:bCs/>
          <w:color w:val="auto"/>
        </w:rPr>
        <w:t>lādētu, ir jāpieslēdzas FTP serverim (informācija par pieslēgšanos FTP serverim ir pieejama atsevišķā dokumentā EIS sadaļā “Jautājumi par e-konkursiem”). Apkopojums ir pieejams konkrētā iepirkuma mapē uz FTP servera. Mapes nosaukums ir pieejams iepirkuma šķirklī “Pamatdati”. Mapes nosaukums ir pieejams laukā “Iepirkuma komisijas dati FTP serverī”.</w:t>
      </w:r>
    </w:p>
    <w:p w:rsidR="00BB34DA" w:rsidRPr="00BB34DA" w:rsidRDefault="00BB34DA" w:rsidP="00BB34DA"/>
    <w:p w:rsidR="00C95B1C" w:rsidRDefault="00C95B1C" w:rsidP="00BB34DA">
      <w:pPr>
        <w:ind w:firstLine="426"/>
      </w:pPr>
      <w:r>
        <w:rPr>
          <w:noProof/>
          <w:lang w:eastAsia="lv-LV"/>
        </w:rPr>
        <w:drawing>
          <wp:inline distT="0" distB="0" distL="0" distR="0">
            <wp:extent cx="6296025" cy="163830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1C" w:rsidRDefault="00C95B1C"/>
    <w:p w:rsidR="00C95B1C" w:rsidRDefault="00C95B1C" w:rsidP="00BB34DA">
      <w:pPr>
        <w:pStyle w:val="Heading3"/>
        <w:numPr>
          <w:ilvl w:val="1"/>
          <w:numId w:val="1"/>
        </w:numPr>
        <w:tabs>
          <w:tab w:val="left" w:pos="709"/>
        </w:tabs>
        <w:ind w:left="993" w:hanging="567"/>
        <w:jc w:val="both"/>
        <w:rPr>
          <w:rFonts w:ascii="Times New Roman" w:hAnsi="Times New Roman" w:cs="Times New Roman"/>
          <w:bCs/>
          <w:color w:val="auto"/>
        </w:rPr>
      </w:pPr>
      <w:r w:rsidRPr="00BB34DA">
        <w:rPr>
          <w:rFonts w:ascii="Times New Roman" w:hAnsi="Times New Roman" w:cs="Times New Roman"/>
          <w:bCs/>
          <w:color w:val="auto"/>
        </w:rPr>
        <w:t>Lai apskatītu izveidoto apkopojumu, to ir nepieciešams lejup</w:t>
      </w:r>
      <w:r w:rsidR="00BB34DA">
        <w:rPr>
          <w:rFonts w:ascii="Times New Roman" w:hAnsi="Times New Roman" w:cs="Times New Roman"/>
          <w:bCs/>
          <w:color w:val="auto"/>
        </w:rPr>
        <w:t>ie</w:t>
      </w:r>
      <w:r w:rsidRPr="00BB34DA">
        <w:rPr>
          <w:rFonts w:ascii="Times New Roman" w:hAnsi="Times New Roman" w:cs="Times New Roman"/>
          <w:bCs/>
          <w:color w:val="auto"/>
        </w:rPr>
        <w:t>lādēt uz s</w:t>
      </w:r>
      <w:r w:rsidR="00BB34DA">
        <w:rPr>
          <w:rFonts w:ascii="Times New Roman" w:hAnsi="Times New Roman" w:cs="Times New Roman"/>
          <w:bCs/>
          <w:color w:val="auto"/>
        </w:rPr>
        <w:t>ava datora vai lokālā datortīklā</w:t>
      </w:r>
      <w:r w:rsidRPr="00BB34DA">
        <w:rPr>
          <w:rFonts w:ascii="Times New Roman" w:hAnsi="Times New Roman" w:cs="Times New Roman"/>
          <w:bCs/>
          <w:color w:val="auto"/>
        </w:rPr>
        <w:t>. Veicot apkopojuma lejupielādi, ir iespējams izvēlēties lejup</w:t>
      </w:r>
      <w:r w:rsidR="00BB34DA">
        <w:rPr>
          <w:rFonts w:ascii="Times New Roman" w:hAnsi="Times New Roman" w:cs="Times New Roman"/>
          <w:bCs/>
          <w:color w:val="auto"/>
        </w:rPr>
        <w:t>ie</w:t>
      </w:r>
      <w:r w:rsidRPr="00BB34DA">
        <w:rPr>
          <w:rFonts w:ascii="Times New Roman" w:hAnsi="Times New Roman" w:cs="Times New Roman"/>
          <w:bCs/>
          <w:color w:val="auto"/>
        </w:rPr>
        <w:t>lādēt apkopojumu parastā veidā vai arhivētā veidā.</w:t>
      </w:r>
    </w:p>
    <w:p w:rsidR="00BB34DA" w:rsidRPr="00BB34DA" w:rsidRDefault="00BB34DA" w:rsidP="00BB34DA"/>
    <w:p w:rsidR="00C95B1C" w:rsidRDefault="008852A1" w:rsidP="00BB34DA">
      <w:pPr>
        <w:ind w:left="426"/>
      </w:pPr>
      <w:r>
        <w:rPr>
          <w:noProof/>
          <w:lang w:eastAsia="lv-LV"/>
        </w:rPr>
        <w:drawing>
          <wp:inline distT="0" distB="0" distL="0" distR="0">
            <wp:extent cx="6296025" cy="22383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1C" w:rsidRPr="00BB34DA" w:rsidRDefault="00C95B1C" w:rsidP="00BB34DA">
      <w:pPr>
        <w:pStyle w:val="Heading3"/>
        <w:numPr>
          <w:ilvl w:val="1"/>
          <w:numId w:val="1"/>
        </w:numPr>
        <w:tabs>
          <w:tab w:val="left" w:pos="709"/>
        </w:tabs>
        <w:ind w:left="993" w:hanging="567"/>
        <w:jc w:val="both"/>
        <w:rPr>
          <w:rFonts w:ascii="Times New Roman" w:hAnsi="Times New Roman" w:cs="Times New Roman"/>
          <w:bCs/>
          <w:color w:val="auto"/>
        </w:rPr>
      </w:pPr>
      <w:r w:rsidRPr="00BB34DA">
        <w:rPr>
          <w:rFonts w:ascii="Times New Roman" w:hAnsi="Times New Roman" w:cs="Times New Roman"/>
          <w:bCs/>
          <w:color w:val="auto"/>
        </w:rPr>
        <w:t xml:space="preserve">Pēc apkopojuma </w:t>
      </w:r>
      <w:r w:rsidR="008852A1" w:rsidRPr="00BB34DA">
        <w:rPr>
          <w:rFonts w:ascii="Times New Roman" w:hAnsi="Times New Roman" w:cs="Times New Roman"/>
          <w:bCs/>
          <w:color w:val="auto"/>
        </w:rPr>
        <w:t xml:space="preserve">lejupielādes ir iespējams apskatīt iesniegto piedāvājumu html </w:t>
      </w:r>
      <w:r w:rsidR="003445C1" w:rsidRPr="00BB34DA">
        <w:rPr>
          <w:rFonts w:ascii="Times New Roman" w:hAnsi="Times New Roman" w:cs="Times New Roman"/>
          <w:bCs/>
          <w:color w:val="auto"/>
        </w:rPr>
        <w:t xml:space="preserve">(izmantojot </w:t>
      </w:r>
      <w:r w:rsidR="005F1C9F" w:rsidRPr="00BB34DA">
        <w:rPr>
          <w:rFonts w:ascii="Times New Roman" w:hAnsi="Times New Roman" w:cs="Times New Roman"/>
          <w:bCs/>
          <w:color w:val="auto"/>
        </w:rPr>
        <w:t xml:space="preserve">interneta </w:t>
      </w:r>
      <w:r w:rsidR="003445C1" w:rsidRPr="00BB34DA">
        <w:rPr>
          <w:rFonts w:ascii="Times New Roman" w:hAnsi="Times New Roman" w:cs="Times New Roman"/>
          <w:bCs/>
          <w:color w:val="auto"/>
        </w:rPr>
        <w:t xml:space="preserve">pārlūkprogrammu) </w:t>
      </w:r>
      <w:r w:rsidR="001178D1" w:rsidRPr="00BB34DA">
        <w:rPr>
          <w:rFonts w:ascii="Times New Roman" w:hAnsi="Times New Roman" w:cs="Times New Roman"/>
          <w:bCs/>
          <w:color w:val="auto"/>
        </w:rPr>
        <w:t>veidā.</w:t>
      </w:r>
    </w:p>
    <w:p w:rsidR="001178D1" w:rsidRDefault="001178D1" w:rsidP="00BB34DA">
      <w:pPr>
        <w:ind w:left="426"/>
      </w:pPr>
      <w:r>
        <w:rPr>
          <w:noProof/>
          <w:lang w:eastAsia="lv-LV"/>
        </w:rPr>
        <w:drawing>
          <wp:inline distT="0" distB="0" distL="0" distR="0">
            <wp:extent cx="2362200" cy="819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8D1" w:rsidRDefault="00F55F4A" w:rsidP="00BB34DA">
      <w:pPr>
        <w:pStyle w:val="Heading3"/>
        <w:numPr>
          <w:ilvl w:val="1"/>
          <w:numId w:val="1"/>
        </w:numPr>
        <w:tabs>
          <w:tab w:val="left" w:pos="709"/>
        </w:tabs>
        <w:ind w:left="993" w:hanging="567"/>
        <w:jc w:val="both"/>
        <w:rPr>
          <w:rFonts w:ascii="Times New Roman" w:hAnsi="Times New Roman" w:cs="Times New Roman"/>
          <w:bCs/>
          <w:color w:val="auto"/>
        </w:rPr>
      </w:pPr>
      <w:r w:rsidRPr="00BB34DA">
        <w:rPr>
          <w:rFonts w:ascii="Times New Roman" w:hAnsi="Times New Roman" w:cs="Times New Roman"/>
          <w:bCs/>
          <w:color w:val="auto"/>
        </w:rPr>
        <w:t>Atverot pretendenta piedāvājuma apkopojuma mapi, ir iespēj</w:t>
      </w:r>
      <w:r w:rsidR="00BB34DA">
        <w:rPr>
          <w:rFonts w:ascii="Times New Roman" w:hAnsi="Times New Roman" w:cs="Times New Roman"/>
          <w:bCs/>
          <w:color w:val="auto"/>
        </w:rPr>
        <w:t>ams apskatīt visas  pretendenta attiecīgai daļai</w:t>
      </w:r>
      <w:r w:rsidRPr="00BB34DA">
        <w:rPr>
          <w:rFonts w:ascii="Times New Roman" w:hAnsi="Times New Roman" w:cs="Times New Roman"/>
          <w:bCs/>
          <w:color w:val="auto"/>
        </w:rPr>
        <w:t xml:space="preserve"> pievienotās datnes.</w:t>
      </w:r>
    </w:p>
    <w:p w:rsidR="00BB34DA" w:rsidRPr="00BB34DA" w:rsidRDefault="00BB34DA" w:rsidP="00BB34DA"/>
    <w:p w:rsidR="00F55F4A" w:rsidRDefault="00F55F4A" w:rsidP="00BB34DA">
      <w:pPr>
        <w:ind w:left="426"/>
      </w:pPr>
      <w:r>
        <w:rPr>
          <w:noProof/>
          <w:lang w:eastAsia="lv-LV"/>
        </w:rPr>
        <w:drawing>
          <wp:inline distT="0" distB="0" distL="0" distR="0">
            <wp:extent cx="6296025" cy="14668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1C" w:rsidRPr="00FD6BBE" w:rsidRDefault="003134C1" w:rsidP="003134C1">
      <w:pPr>
        <w:ind w:firstLine="426"/>
        <w:rPr>
          <w:sz w:val="24"/>
          <w:szCs w:val="24"/>
        </w:rPr>
      </w:pPr>
      <w:r>
        <w:rPr>
          <w:sz w:val="24"/>
          <w:szCs w:val="24"/>
        </w:rPr>
        <w:t>Datņu nosaukumu sākums</w:t>
      </w:r>
      <w:r w:rsidR="00F55F4A" w:rsidRPr="00FD6BBE">
        <w:rPr>
          <w:sz w:val="24"/>
          <w:szCs w:val="24"/>
        </w:rPr>
        <w:t xml:space="preserve"> </w:t>
      </w:r>
      <w:r>
        <w:rPr>
          <w:sz w:val="24"/>
          <w:szCs w:val="24"/>
        </w:rPr>
        <w:t>sistēmā tiek</w:t>
      </w:r>
      <w:r w:rsidRPr="003134C1">
        <w:rPr>
          <w:sz w:val="24"/>
          <w:szCs w:val="24"/>
        </w:rPr>
        <w:t xml:space="preserve"> </w:t>
      </w:r>
      <w:r>
        <w:rPr>
          <w:sz w:val="24"/>
          <w:szCs w:val="24"/>
        </w:rPr>
        <w:t>veidots</w:t>
      </w:r>
      <w:r w:rsidR="00F55F4A" w:rsidRPr="00FD6BBE">
        <w:rPr>
          <w:sz w:val="24"/>
          <w:szCs w:val="24"/>
        </w:rPr>
        <w:t>, ievērojot sekojošu algoritmu:</w:t>
      </w:r>
    </w:p>
    <w:p w:rsidR="00F55F4A" w:rsidRPr="003134C1" w:rsidRDefault="00F55F4A" w:rsidP="003134C1">
      <w:pPr>
        <w:pStyle w:val="ListParagraph"/>
        <w:numPr>
          <w:ilvl w:val="0"/>
          <w:numId w:val="4"/>
        </w:numPr>
        <w:ind w:left="709" w:hanging="283"/>
        <w:rPr>
          <w:sz w:val="24"/>
          <w:szCs w:val="24"/>
        </w:rPr>
      </w:pPr>
      <w:r w:rsidRPr="003134C1">
        <w:rPr>
          <w:sz w:val="24"/>
          <w:szCs w:val="24"/>
        </w:rPr>
        <w:t>prasības saīsinājums</w:t>
      </w:r>
      <w:r w:rsidR="00075D6F" w:rsidRPr="003134C1">
        <w:rPr>
          <w:sz w:val="24"/>
          <w:szCs w:val="24"/>
        </w:rPr>
        <w:t>:</w:t>
      </w:r>
    </w:p>
    <w:p w:rsidR="00FD6BBE" w:rsidRPr="00FD6BBE" w:rsidRDefault="00FD6BBE" w:rsidP="003134C1">
      <w:pPr>
        <w:ind w:firstLine="851"/>
        <w:rPr>
          <w:sz w:val="24"/>
          <w:szCs w:val="24"/>
        </w:rPr>
      </w:pPr>
      <w:r w:rsidRPr="00FD6BBE">
        <w:rPr>
          <w:sz w:val="24"/>
          <w:szCs w:val="24"/>
        </w:rPr>
        <w:t>KVL_ - Atlases prasības</w:t>
      </w:r>
    </w:p>
    <w:p w:rsidR="00FD6BBE" w:rsidRPr="00FD6BBE" w:rsidRDefault="00FD6BBE" w:rsidP="003134C1">
      <w:pPr>
        <w:ind w:firstLine="851"/>
        <w:rPr>
          <w:sz w:val="24"/>
          <w:szCs w:val="24"/>
        </w:rPr>
      </w:pPr>
      <w:r w:rsidRPr="00FD6BBE">
        <w:rPr>
          <w:sz w:val="24"/>
          <w:szCs w:val="24"/>
        </w:rPr>
        <w:t>THN_ - Tehniskā piedāvājuma prasības</w:t>
      </w:r>
    </w:p>
    <w:p w:rsidR="00FD6BBE" w:rsidRPr="00FD6BBE" w:rsidRDefault="00FD6BBE" w:rsidP="003134C1">
      <w:pPr>
        <w:ind w:firstLine="851"/>
        <w:rPr>
          <w:sz w:val="24"/>
          <w:szCs w:val="24"/>
        </w:rPr>
      </w:pPr>
      <w:r w:rsidRPr="00FD6BBE">
        <w:rPr>
          <w:sz w:val="24"/>
          <w:szCs w:val="24"/>
        </w:rPr>
        <w:t>FIN_ - Finanšu piedāvājuma prasības</w:t>
      </w:r>
    </w:p>
    <w:p w:rsidR="00FD6BBE" w:rsidRPr="00FD6BBE" w:rsidRDefault="00FD6BBE" w:rsidP="003134C1">
      <w:pPr>
        <w:ind w:firstLine="851"/>
        <w:rPr>
          <w:sz w:val="24"/>
          <w:szCs w:val="24"/>
        </w:rPr>
      </w:pPr>
      <w:r w:rsidRPr="00FD6BBE">
        <w:rPr>
          <w:sz w:val="24"/>
          <w:szCs w:val="24"/>
        </w:rPr>
        <w:t>CTD_ - Citas prasības</w:t>
      </w:r>
    </w:p>
    <w:p w:rsidR="00F55F4A" w:rsidRPr="003134C1" w:rsidRDefault="00F55F4A" w:rsidP="003134C1">
      <w:pPr>
        <w:pStyle w:val="ListParagraph"/>
        <w:numPr>
          <w:ilvl w:val="0"/>
          <w:numId w:val="4"/>
        </w:numPr>
        <w:ind w:hanging="294"/>
        <w:rPr>
          <w:sz w:val="24"/>
          <w:szCs w:val="24"/>
        </w:rPr>
      </w:pPr>
      <w:r w:rsidRPr="003134C1">
        <w:rPr>
          <w:sz w:val="24"/>
          <w:szCs w:val="24"/>
        </w:rPr>
        <w:t>prasības numurs</w:t>
      </w:r>
      <w:r w:rsidR="003F6849" w:rsidRPr="003134C1">
        <w:rPr>
          <w:sz w:val="24"/>
          <w:szCs w:val="24"/>
        </w:rPr>
        <w:t xml:space="preserve"> (cell_1._);</w:t>
      </w:r>
    </w:p>
    <w:p w:rsidR="003F6849" w:rsidRPr="003134C1" w:rsidRDefault="003F6849" w:rsidP="003134C1">
      <w:pPr>
        <w:pStyle w:val="ListParagraph"/>
        <w:numPr>
          <w:ilvl w:val="0"/>
          <w:numId w:val="4"/>
        </w:numPr>
        <w:ind w:hanging="294"/>
        <w:rPr>
          <w:sz w:val="24"/>
          <w:szCs w:val="24"/>
        </w:rPr>
      </w:pPr>
      <w:r w:rsidRPr="003134C1">
        <w:rPr>
          <w:sz w:val="24"/>
          <w:szCs w:val="24"/>
        </w:rPr>
        <w:t>pretendenta pievienotās datnes nosaukums.</w:t>
      </w:r>
    </w:p>
    <w:sectPr w:rsidR="003F6849" w:rsidRPr="003134C1" w:rsidSect="00FE54FF">
      <w:footerReference w:type="default" r:id="rId27"/>
      <w:pgSz w:w="11906" w:h="16838"/>
      <w:pgMar w:top="709" w:right="1133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AA5" w:rsidRDefault="00C01AA5" w:rsidP="009950BC">
      <w:r>
        <w:separator/>
      </w:r>
    </w:p>
  </w:endnote>
  <w:endnote w:type="continuationSeparator" w:id="0">
    <w:p w:rsidR="00C01AA5" w:rsidRDefault="00C01AA5" w:rsidP="0099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1187871093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-962187529"/>
          <w:docPartObj>
            <w:docPartGallery w:val="Page Numbers (Top of Page)"/>
            <w:docPartUnique/>
          </w:docPartObj>
        </w:sdtPr>
        <w:sdtEndPr/>
        <w:sdtContent>
          <w:p w:rsidR="009950BC" w:rsidRPr="009950BC" w:rsidRDefault="009950BC" w:rsidP="009950BC">
            <w:pPr>
              <w:rPr>
                <w:sz w:val="22"/>
              </w:rPr>
            </w:pPr>
          </w:p>
          <w:p w:rsidR="009950BC" w:rsidRPr="009950BC" w:rsidRDefault="009950BC">
            <w:pPr>
              <w:pStyle w:val="Footer"/>
              <w:jc w:val="right"/>
              <w:rPr>
                <w:sz w:val="22"/>
              </w:rPr>
            </w:pPr>
            <w:r w:rsidRPr="009950BC">
              <w:rPr>
                <w:bCs/>
                <w:sz w:val="22"/>
              </w:rPr>
              <w:fldChar w:fldCharType="begin"/>
            </w:r>
            <w:r w:rsidRPr="009950BC">
              <w:rPr>
                <w:bCs/>
                <w:sz w:val="22"/>
              </w:rPr>
              <w:instrText xml:space="preserve"> PAGE </w:instrText>
            </w:r>
            <w:r w:rsidRPr="009950BC">
              <w:rPr>
                <w:bCs/>
                <w:sz w:val="22"/>
              </w:rPr>
              <w:fldChar w:fldCharType="separate"/>
            </w:r>
            <w:r w:rsidR="000B355A">
              <w:rPr>
                <w:bCs/>
                <w:noProof/>
                <w:sz w:val="22"/>
              </w:rPr>
              <w:t>2</w:t>
            </w:r>
            <w:r w:rsidRPr="009950BC">
              <w:rPr>
                <w:bCs/>
                <w:sz w:val="22"/>
              </w:rPr>
              <w:fldChar w:fldCharType="end"/>
            </w:r>
            <w:r w:rsidRPr="009950BC">
              <w:rPr>
                <w:sz w:val="22"/>
              </w:rPr>
              <w:t xml:space="preserve"> - </w:t>
            </w:r>
            <w:r w:rsidRPr="009950BC">
              <w:rPr>
                <w:bCs/>
                <w:sz w:val="22"/>
              </w:rPr>
              <w:fldChar w:fldCharType="begin"/>
            </w:r>
            <w:r w:rsidRPr="009950BC">
              <w:rPr>
                <w:bCs/>
                <w:sz w:val="22"/>
              </w:rPr>
              <w:instrText xml:space="preserve"> NUMPAGES  </w:instrText>
            </w:r>
            <w:r w:rsidRPr="009950BC">
              <w:rPr>
                <w:bCs/>
                <w:sz w:val="22"/>
              </w:rPr>
              <w:fldChar w:fldCharType="separate"/>
            </w:r>
            <w:r w:rsidR="000B355A">
              <w:rPr>
                <w:bCs/>
                <w:noProof/>
                <w:sz w:val="22"/>
              </w:rPr>
              <w:t>2</w:t>
            </w:r>
            <w:r w:rsidRPr="009950BC">
              <w:rPr>
                <w:bCs/>
                <w:sz w:val="22"/>
              </w:rPr>
              <w:fldChar w:fldCharType="end"/>
            </w:r>
          </w:p>
        </w:sdtContent>
      </w:sdt>
    </w:sdtContent>
  </w:sdt>
  <w:p w:rsidR="009950BC" w:rsidRPr="009950BC" w:rsidRDefault="009950BC">
    <w:pPr>
      <w:pStyle w:val="Foo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AA5" w:rsidRDefault="00C01AA5" w:rsidP="009950BC">
      <w:r>
        <w:separator/>
      </w:r>
    </w:p>
  </w:footnote>
  <w:footnote w:type="continuationSeparator" w:id="0">
    <w:p w:rsidR="00C01AA5" w:rsidRDefault="00C01AA5" w:rsidP="00995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62672"/>
    <w:multiLevelType w:val="hybridMultilevel"/>
    <w:tmpl w:val="2E2CB190"/>
    <w:lvl w:ilvl="0" w:tplc="AB50BA8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73836"/>
    <w:multiLevelType w:val="multilevel"/>
    <w:tmpl w:val="5B229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D4648F"/>
    <w:multiLevelType w:val="multilevel"/>
    <w:tmpl w:val="4A5E8D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8EA6A63"/>
    <w:multiLevelType w:val="multilevel"/>
    <w:tmpl w:val="2A9C282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A1"/>
    <w:rsid w:val="00025A3C"/>
    <w:rsid w:val="00026C1E"/>
    <w:rsid w:val="0007309B"/>
    <w:rsid w:val="00075D6F"/>
    <w:rsid w:val="000B355A"/>
    <w:rsid w:val="001178D1"/>
    <w:rsid w:val="00137A0C"/>
    <w:rsid w:val="00190AEC"/>
    <w:rsid w:val="002B7011"/>
    <w:rsid w:val="002D5C40"/>
    <w:rsid w:val="003134C1"/>
    <w:rsid w:val="003445C1"/>
    <w:rsid w:val="003C6E8D"/>
    <w:rsid w:val="003F6849"/>
    <w:rsid w:val="004319E1"/>
    <w:rsid w:val="00495CEE"/>
    <w:rsid w:val="00512229"/>
    <w:rsid w:val="00545DB3"/>
    <w:rsid w:val="005F1C9F"/>
    <w:rsid w:val="006910A3"/>
    <w:rsid w:val="006C6A7F"/>
    <w:rsid w:val="006C758B"/>
    <w:rsid w:val="006C7A8C"/>
    <w:rsid w:val="006F5233"/>
    <w:rsid w:val="00735598"/>
    <w:rsid w:val="0078724A"/>
    <w:rsid w:val="007F74D6"/>
    <w:rsid w:val="008852A1"/>
    <w:rsid w:val="00887266"/>
    <w:rsid w:val="008D12AB"/>
    <w:rsid w:val="009057A6"/>
    <w:rsid w:val="0091124B"/>
    <w:rsid w:val="009460F0"/>
    <w:rsid w:val="00953894"/>
    <w:rsid w:val="00966743"/>
    <w:rsid w:val="00981CAB"/>
    <w:rsid w:val="009950BC"/>
    <w:rsid w:val="009B70A1"/>
    <w:rsid w:val="009D1DAF"/>
    <w:rsid w:val="00A44CA4"/>
    <w:rsid w:val="00AD1A7C"/>
    <w:rsid w:val="00AD2FBE"/>
    <w:rsid w:val="00AD6901"/>
    <w:rsid w:val="00AF35E4"/>
    <w:rsid w:val="00B10131"/>
    <w:rsid w:val="00B14009"/>
    <w:rsid w:val="00B27000"/>
    <w:rsid w:val="00BB34DA"/>
    <w:rsid w:val="00BB3DED"/>
    <w:rsid w:val="00C01AA5"/>
    <w:rsid w:val="00C71309"/>
    <w:rsid w:val="00C95B1C"/>
    <w:rsid w:val="00CF467E"/>
    <w:rsid w:val="00CF65AF"/>
    <w:rsid w:val="00D81F72"/>
    <w:rsid w:val="00DD083E"/>
    <w:rsid w:val="00DE4909"/>
    <w:rsid w:val="00DF7F60"/>
    <w:rsid w:val="00E4368B"/>
    <w:rsid w:val="00E71DC9"/>
    <w:rsid w:val="00E83D75"/>
    <w:rsid w:val="00EA7A63"/>
    <w:rsid w:val="00ED4AA6"/>
    <w:rsid w:val="00F045D8"/>
    <w:rsid w:val="00F12D21"/>
    <w:rsid w:val="00F502F6"/>
    <w:rsid w:val="00F55F4A"/>
    <w:rsid w:val="00F76787"/>
    <w:rsid w:val="00F77592"/>
    <w:rsid w:val="00F87775"/>
    <w:rsid w:val="00FD6BBE"/>
    <w:rsid w:val="00FE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55D8"/>
  <w15:docId w15:val="{98FC160B-6BCA-4C83-8F1D-B3A7F36B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9E1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B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3D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4009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B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0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0BC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950B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0BC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A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400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140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95B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B1C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3D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7080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9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717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3279</Words>
  <Characters>1870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Ivars</dc:creator>
  <cp:lastModifiedBy>Nadežda Pūtele</cp:lastModifiedBy>
  <cp:revision>3</cp:revision>
  <dcterms:created xsi:type="dcterms:W3CDTF">2018-07-05T14:17:00Z</dcterms:created>
  <dcterms:modified xsi:type="dcterms:W3CDTF">2018-07-06T11:00:00Z</dcterms:modified>
</cp:coreProperties>
</file>