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B3093" w14:textId="77777777" w:rsidR="009F1342" w:rsidRDefault="001D2843" w:rsidP="00694E24">
      <w:pPr>
        <w:jc w:val="center"/>
        <w:rPr>
          <w:b/>
          <w:szCs w:val="28"/>
        </w:rPr>
      </w:pPr>
      <w:r>
        <w:rPr>
          <w:b/>
          <w:szCs w:val="28"/>
        </w:rPr>
        <w:t>Sistēmā esošs i</w:t>
      </w:r>
      <w:r w:rsidR="00D54A3C">
        <w:rPr>
          <w:b/>
          <w:szCs w:val="28"/>
        </w:rPr>
        <w:t>erobežojum</w:t>
      </w:r>
      <w:r>
        <w:rPr>
          <w:b/>
          <w:szCs w:val="28"/>
        </w:rPr>
        <w:t>s</w:t>
      </w:r>
      <w:r w:rsidR="00D54A3C">
        <w:rPr>
          <w:b/>
          <w:szCs w:val="28"/>
        </w:rPr>
        <w:t xml:space="preserve"> vairākposmu procedūrās</w:t>
      </w:r>
    </w:p>
    <w:p w14:paraId="60E69E66" w14:textId="008147FE" w:rsidR="00694E24" w:rsidRPr="008B3198" w:rsidRDefault="00B50658" w:rsidP="00694E24">
      <w:pPr>
        <w:jc w:val="center"/>
        <w:rPr>
          <w:b/>
          <w:szCs w:val="28"/>
        </w:rPr>
      </w:pPr>
      <w:r>
        <w:rPr>
          <w:b/>
          <w:szCs w:val="28"/>
        </w:rPr>
        <w:t xml:space="preserve">ar vairākām </w:t>
      </w:r>
      <w:r w:rsidR="009F1342">
        <w:rPr>
          <w:b/>
          <w:szCs w:val="28"/>
        </w:rPr>
        <w:t xml:space="preserve">iepirkuma priekšmeta </w:t>
      </w:r>
      <w:r>
        <w:rPr>
          <w:b/>
          <w:szCs w:val="28"/>
        </w:rPr>
        <w:t>daļām</w:t>
      </w:r>
    </w:p>
    <w:p w14:paraId="0A579509" w14:textId="77777777" w:rsidR="00694E24" w:rsidRPr="00694E24" w:rsidRDefault="00694E24" w:rsidP="00694E24">
      <w:pPr>
        <w:jc w:val="center"/>
        <w:rPr>
          <w:rFonts w:cs="Times New Roman"/>
          <w:i/>
          <w:color w:val="FF0000"/>
          <w:sz w:val="32"/>
          <w:szCs w:val="32"/>
        </w:rPr>
      </w:pPr>
      <w:r w:rsidRPr="00DF72FE">
        <w:rPr>
          <w:i/>
          <w:szCs w:val="28"/>
        </w:rPr>
        <w:t>(</w:t>
      </w:r>
      <w:r w:rsidR="00D54A3C">
        <w:rPr>
          <w:i/>
          <w:szCs w:val="28"/>
        </w:rPr>
        <w:t>kas jāņem vērā</w:t>
      </w:r>
      <w:r w:rsidRPr="00694E24">
        <w:rPr>
          <w:i/>
          <w:szCs w:val="28"/>
        </w:rPr>
        <w:t xml:space="preserve"> pasūtītājiem</w:t>
      </w:r>
      <w:r w:rsidR="00D54A3C">
        <w:rPr>
          <w:i/>
          <w:szCs w:val="28"/>
        </w:rPr>
        <w:t xml:space="preserve"> rīkojot procedūras ar vairākiem secīgiem posmiem</w:t>
      </w:r>
      <w:r w:rsidRPr="00694E24">
        <w:rPr>
          <w:i/>
          <w:szCs w:val="28"/>
        </w:rPr>
        <w:t>)</w:t>
      </w:r>
    </w:p>
    <w:p w14:paraId="5CFD35E9" w14:textId="77777777" w:rsidR="008B3198" w:rsidRDefault="008B3198" w:rsidP="008B3198">
      <w:pPr>
        <w:spacing w:before="120"/>
        <w:ind w:left="284" w:hanging="284"/>
        <w:rPr>
          <w:color w:val="2E74B5" w:themeColor="accent1" w:themeShade="BF"/>
          <w:sz w:val="20"/>
          <w:szCs w:val="20"/>
        </w:rPr>
      </w:pPr>
      <w:r w:rsidRPr="008938CC">
        <w:rPr>
          <w:color w:val="2E74B5" w:themeColor="accent1" w:themeShade="BF"/>
          <w:sz w:val="20"/>
          <w:szCs w:val="20"/>
        </w:rPr>
        <w:sym w:font="Webdings" w:char="F069"/>
      </w:r>
      <w:r w:rsidRPr="008938CC">
        <w:rPr>
          <w:color w:val="2E74B5" w:themeColor="accent1" w:themeShade="BF"/>
          <w:sz w:val="20"/>
          <w:szCs w:val="20"/>
        </w:rPr>
        <w:t xml:space="preserve"> </w:t>
      </w:r>
      <w:r>
        <w:rPr>
          <w:color w:val="2E74B5" w:themeColor="accent1" w:themeShade="BF"/>
          <w:sz w:val="20"/>
          <w:szCs w:val="20"/>
        </w:rPr>
        <w:tab/>
        <w:t xml:space="preserve">Dokuments sagatavots ar izvēršamiem blokiem (bloki izvēršami vai savēršami spiežot uz </w:t>
      </w:r>
      <w:r w:rsidRPr="001D2843">
        <w:rPr>
          <w:b/>
          <w:outline/>
          <w:color w:val="4472C4" w:themeColor="accent5"/>
          <w:sz w:val="20"/>
          <w:szCs w:val="20"/>
          <w14:textOutline w14:w="10160" w14:cap="flat" w14:cmpd="sng" w14:algn="ctr">
            <w14:solidFill>
              <w14:schemeClr w14:val="accent5"/>
            </w14:solidFill>
            <w14:prstDash w14:val="solid"/>
            <w14:round/>
          </w14:textOutline>
          <w14:textFill>
            <w14:solidFill>
              <w14:srgbClr w14:val="FFFFFF"/>
            </w14:solidFill>
          </w14:textFill>
        </w:rPr>
        <w:sym w:font="Wingdings 3" w:char="F07D"/>
      </w:r>
      <w:r w:rsidRPr="008A41AC">
        <w:rPr>
          <w:color w:val="2E74B5" w:themeColor="accent1" w:themeShade="BF"/>
          <w:sz w:val="20"/>
          <w:szCs w:val="20"/>
        </w:rPr>
        <w:t xml:space="preserve"> </w:t>
      </w:r>
      <w:r>
        <w:rPr>
          <w:color w:val="2E74B5" w:themeColor="accent1" w:themeShade="BF"/>
          <w:sz w:val="20"/>
          <w:szCs w:val="20"/>
        </w:rPr>
        <w:t>simbola</w:t>
      </w:r>
      <w:r w:rsidRPr="00F436C2">
        <w:rPr>
          <w:color w:val="2E74B5" w:themeColor="accent1" w:themeShade="BF"/>
          <w:sz w:val="20"/>
          <w:szCs w:val="20"/>
        </w:rPr>
        <w:t>)</w:t>
      </w:r>
      <w:r>
        <w:rPr>
          <w:color w:val="2E74B5" w:themeColor="accent1" w:themeShade="BF"/>
          <w:sz w:val="20"/>
          <w:szCs w:val="20"/>
        </w:rPr>
        <w:t xml:space="preserve">, funkcionalitāte pieejama </w:t>
      </w:r>
      <w:r w:rsidRPr="008A41AC">
        <w:rPr>
          <w:color w:val="2E74B5" w:themeColor="accent1" w:themeShade="BF"/>
          <w:sz w:val="20"/>
          <w:szCs w:val="20"/>
        </w:rPr>
        <w:t>MS Word 2013</w:t>
      </w:r>
      <w:r>
        <w:rPr>
          <w:color w:val="2E74B5" w:themeColor="accent1" w:themeShade="BF"/>
          <w:sz w:val="20"/>
          <w:szCs w:val="20"/>
        </w:rPr>
        <w:t xml:space="preserve"> vai vēlākam versijām (agrākām </w:t>
      </w:r>
      <w:r w:rsidRPr="008A41AC">
        <w:rPr>
          <w:color w:val="2E74B5" w:themeColor="accent1" w:themeShade="BF"/>
          <w:sz w:val="20"/>
          <w:szCs w:val="20"/>
        </w:rPr>
        <w:t xml:space="preserve">MS Word </w:t>
      </w:r>
      <w:r>
        <w:rPr>
          <w:color w:val="2E74B5" w:themeColor="accent1" w:themeShade="BF"/>
          <w:sz w:val="20"/>
          <w:szCs w:val="20"/>
        </w:rPr>
        <w:t>versijām bloki vienmēr ir izvērsti un nav savēršami).</w:t>
      </w:r>
    </w:p>
    <w:p w14:paraId="790A1BF5" w14:textId="77777777" w:rsidR="009B1B4C" w:rsidRPr="005D51BB" w:rsidRDefault="00D54A3C" w:rsidP="005D51BB">
      <w:pPr>
        <w:pStyle w:val="Heading1"/>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E-konkursu apakšsistēmas darbības iespējas un ierobežojum</w:t>
      </w:r>
      <w:r w:rsidR="002D1F77">
        <w:rPr>
          <w:rFonts w:ascii="Times New Roman" w:hAnsi="Times New Roman" w:cs="Times New Roman"/>
          <w:b/>
          <w:sz w:val="24"/>
          <w:szCs w:val="24"/>
        </w:rPr>
        <w:t>s</w:t>
      </w:r>
    </w:p>
    <w:p w14:paraId="13DF90ED" w14:textId="77777777" w:rsidR="00070BB5" w:rsidRDefault="00D54A3C" w:rsidP="00D54A3C">
      <w:pPr>
        <w:pStyle w:val="Heading2"/>
        <w:numPr>
          <w:ilvl w:val="1"/>
          <w:numId w:val="2"/>
        </w:numPr>
        <w:spacing w:before="60"/>
        <w:ind w:left="993" w:hanging="567"/>
        <w15:collapsed/>
        <w:rPr>
          <w:rFonts w:ascii="Times New Roman" w:hAnsi="Times New Roman" w:cs="Times New Roman"/>
          <w:color w:val="auto"/>
          <w:sz w:val="24"/>
          <w:szCs w:val="24"/>
        </w:rPr>
      </w:pPr>
      <w:r w:rsidRPr="00D54A3C">
        <w:rPr>
          <w:rFonts w:ascii="Times New Roman" w:hAnsi="Times New Roman" w:cs="Times New Roman"/>
          <w:color w:val="auto"/>
          <w:sz w:val="24"/>
          <w:szCs w:val="24"/>
        </w:rPr>
        <w:t xml:space="preserve">E-konkursu apakšsistēma paredz iespēju rīkot vairāku </w:t>
      </w:r>
      <w:r w:rsidR="00362496">
        <w:rPr>
          <w:rFonts w:ascii="Times New Roman" w:hAnsi="Times New Roman" w:cs="Times New Roman"/>
          <w:color w:val="auto"/>
          <w:sz w:val="24"/>
          <w:szCs w:val="24"/>
        </w:rPr>
        <w:t xml:space="preserve">posmu iepirkuma procedūras, kur, piemēram, divu posmu procedūrās </w:t>
      </w:r>
      <w:r w:rsidRPr="00D54A3C">
        <w:rPr>
          <w:rFonts w:ascii="Times New Roman" w:hAnsi="Times New Roman" w:cs="Times New Roman"/>
          <w:color w:val="auto"/>
          <w:sz w:val="24"/>
          <w:szCs w:val="24"/>
        </w:rPr>
        <w:t>pirmajā posmā kandidāti iesniedz pieteikumus dalībai un otrajā posmā atlasītie kandidāti iesniedz piedāvājumus</w:t>
      </w:r>
      <w:r>
        <w:rPr>
          <w:rFonts w:ascii="Times New Roman" w:hAnsi="Times New Roman" w:cs="Times New Roman"/>
          <w:color w:val="auto"/>
          <w:sz w:val="24"/>
          <w:szCs w:val="24"/>
        </w:rPr>
        <w:t xml:space="preserve"> (</w:t>
      </w:r>
      <w:r w:rsidR="00362496">
        <w:rPr>
          <w:rFonts w:ascii="Times New Roman" w:hAnsi="Times New Roman" w:cs="Times New Roman"/>
          <w:color w:val="auto"/>
          <w:sz w:val="24"/>
          <w:szCs w:val="24"/>
        </w:rPr>
        <w:t>piemēram, slēgta konkursa gadījumos</w:t>
      </w:r>
      <w:r>
        <w:rPr>
          <w:rFonts w:ascii="Times New Roman" w:hAnsi="Times New Roman" w:cs="Times New Roman"/>
          <w:color w:val="auto"/>
          <w:sz w:val="24"/>
          <w:szCs w:val="24"/>
        </w:rPr>
        <w:t>)</w:t>
      </w:r>
      <w:r w:rsidR="00070BB5">
        <w:rPr>
          <w:rFonts w:ascii="Times New Roman" w:hAnsi="Times New Roman" w:cs="Times New Roman"/>
          <w:color w:val="auto"/>
          <w:sz w:val="24"/>
          <w:szCs w:val="24"/>
        </w:rPr>
        <w:t>.</w:t>
      </w:r>
    </w:p>
    <w:p w14:paraId="02C77E96" w14:textId="106FC7E9" w:rsidR="00D54A3C" w:rsidRPr="00362496" w:rsidRDefault="00D54A3C" w:rsidP="00362496">
      <w:pPr>
        <w:pStyle w:val="Heading2"/>
        <w:numPr>
          <w:ilvl w:val="1"/>
          <w:numId w:val="2"/>
        </w:numPr>
        <w:spacing w:before="60"/>
        <w:ind w:left="993" w:hanging="567"/>
        <w15:collapsed/>
        <w:rPr>
          <w:rFonts w:ascii="Times New Roman" w:hAnsi="Times New Roman" w:cs="Times New Roman"/>
          <w:color w:val="auto"/>
          <w:sz w:val="24"/>
          <w:szCs w:val="24"/>
        </w:rPr>
      </w:pPr>
      <w:r>
        <w:rPr>
          <w:rFonts w:ascii="Times New Roman" w:hAnsi="Times New Roman" w:cs="Times New Roman"/>
          <w:color w:val="auto"/>
          <w:sz w:val="24"/>
          <w:szCs w:val="24"/>
        </w:rPr>
        <w:t>Tomēr</w:t>
      </w:r>
      <w:r w:rsidR="00070BB5">
        <w:rPr>
          <w:rFonts w:ascii="Times New Roman" w:hAnsi="Times New Roman" w:cs="Times New Roman"/>
          <w:color w:val="auto"/>
          <w:sz w:val="24"/>
          <w:szCs w:val="24"/>
        </w:rPr>
        <w:t>,</w:t>
      </w:r>
      <w:r>
        <w:rPr>
          <w:rFonts w:ascii="Times New Roman" w:hAnsi="Times New Roman" w:cs="Times New Roman"/>
          <w:color w:val="auto"/>
          <w:sz w:val="24"/>
          <w:szCs w:val="24"/>
        </w:rPr>
        <w:t xml:space="preserve"> rīkojot šādas </w:t>
      </w:r>
      <w:r w:rsidR="00070BB5">
        <w:rPr>
          <w:rFonts w:ascii="Times New Roman" w:hAnsi="Times New Roman" w:cs="Times New Roman"/>
          <w:color w:val="auto"/>
          <w:sz w:val="24"/>
          <w:szCs w:val="24"/>
        </w:rPr>
        <w:t xml:space="preserve">vairākposmu </w:t>
      </w:r>
      <w:r>
        <w:rPr>
          <w:rFonts w:ascii="Times New Roman" w:hAnsi="Times New Roman" w:cs="Times New Roman"/>
          <w:color w:val="auto"/>
          <w:sz w:val="24"/>
          <w:szCs w:val="24"/>
        </w:rPr>
        <w:t>procedūras, pasūtītājiem ir jāņem vērā sistēmas darbības ierobežojum</w:t>
      </w:r>
      <w:r w:rsidR="00362496">
        <w:rPr>
          <w:rFonts w:ascii="Times New Roman" w:hAnsi="Times New Roman" w:cs="Times New Roman"/>
          <w:color w:val="auto"/>
          <w:sz w:val="24"/>
          <w:szCs w:val="24"/>
        </w:rPr>
        <w:t>s, kas ir aktuāls gadījumos</w:t>
      </w:r>
      <w:r w:rsidR="00070BB5">
        <w:rPr>
          <w:rFonts w:ascii="Times New Roman" w:hAnsi="Times New Roman" w:cs="Times New Roman"/>
          <w:color w:val="auto"/>
          <w:sz w:val="24"/>
          <w:szCs w:val="24"/>
        </w:rPr>
        <w:t>, ja iepirkuma priekšmets ir sadalīts daļās, proti, pasūtītājam nebūs iespējams katru iepirkuma priekšmeta daļu virzīt kā</w:t>
      </w:r>
      <w:r w:rsidR="00362496">
        <w:rPr>
          <w:rFonts w:ascii="Times New Roman" w:hAnsi="Times New Roman" w:cs="Times New Roman"/>
          <w:color w:val="auto"/>
          <w:sz w:val="24"/>
          <w:szCs w:val="24"/>
        </w:rPr>
        <w:t xml:space="preserve"> patstāvīgu ar visas procedūras kopējo norisi nesaistītu asinhronu </w:t>
      </w:r>
      <w:r w:rsidR="00070BB5">
        <w:rPr>
          <w:rFonts w:ascii="Times New Roman" w:hAnsi="Times New Roman" w:cs="Times New Roman"/>
          <w:color w:val="auto"/>
          <w:sz w:val="24"/>
          <w:szCs w:val="24"/>
        </w:rPr>
        <w:t>procesu</w:t>
      </w:r>
      <w:r w:rsidR="00A7742A">
        <w:rPr>
          <w:rFonts w:ascii="Times New Roman" w:hAnsi="Times New Roman" w:cs="Times New Roman"/>
          <w:color w:val="auto"/>
          <w:sz w:val="24"/>
          <w:szCs w:val="24"/>
        </w:rPr>
        <w:t>.</w:t>
      </w:r>
      <w:r w:rsidR="00362496" w:rsidRPr="00362496">
        <w:rPr>
          <w:rFonts w:ascii="Times New Roman" w:hAnsi="Times New Roman" w:cs="Times New Roman"/>
          <w:color w:val="auto"/>
          <w:sz w:val="24"/>
          <w:szCs w:val="24"/>
        </w:rPr>
        <w:br/>
      </w:r>
      <w:r w:rsidR="00070BB5" w:rsidRPr="00362496">
        <w:rPr>
          <w:rFonts w:ascii="Times New Roman" w:hAnsi="Times New Roman" w:cs="Times New Roman"/>
          <w:color w:val="auto"/>
          <w:sz w:val="24"/>
          <w:szCs w:val="24"/>
        </w:rPr>
        <w:t xml:space="preserve">Citiem vārdiem sakot, kamēr </w:t>
      </w:r>
      <w:r w:rsidR="00362496">
        <w:rPr>
          <w:rFonts w:ascii="Times New Roman" w:hAnsi="Times New Roman" w:cs="Times New Roman"/>
          <w:color w:val="auto"/>
          <w:sz w:val="24"/>
          <w:szCs w:val="24"/>
        </w:rPr>
        <w:t>aktuālajā</w:t>
      </w:r>
      <w:r w:rsidR="00070BB5" w:rsidRPr="00362496">
        <w:rPr>
          <w:rFonts w:ascii="Times New Roman" w:hAnsi="Times New Roman" w:cs="Times New Roman"/>
          <w:color w:val="auto"/>
          <w:sz w:val="24"/>
          <w:szCs w:val="24"/>
        </w:rPr>
        <w:t xml:space="preserve"> posmā nebūs pieņemts lēmums par visām daļām, pāriet uz nākamo posmu nebūs iespējams.</w:t>
      </w:r>
    </w:p>
    <w:p w14:paraId="3A4FF398" w14:textId="751812DF" w:rsidR="004723DB" w:rsidRPr="00D54A3C" w:rsidRDefault="00070BB5" w:rsidP="00D54A3C">
      <w:pPr>
        <w:pStyle w:val="Heading2"/>
        <w:numPr>
          <w:ilvl w:val="1"/>
          <w:numId w:val="2"/>
        </w:numPr>
        <w:spacing w:before="60"/>
        <w:ind w:left="993" w:hanging="567"/>
        <w15:collapsed/>
        <w:rPr>
          <w:rFonts w:ascii="Times New Roman" w:hAnsi="Times New Roman" w:cs="Times New Roman"/>
          <w:color w:val="auto"/>
          <w:sz w:val="24"/>
          <w:szCs w:val="24"/>
        </w:rPr>
      </w:pPr>
      <w:r>
        <w:rPr>
          <w:rFonts w:ascii="Times New Roman" w:hAnsi="Times New Roman" w:cs="Times New Roman"/>
          <w:color w:val="auto"/>
          <w:sz w:val="24"/>
          <w:szCs w:val="24"/>
        </w:rPr>
        <w:t>Šāds ierobežojums ir radies, jo e</w:t>
      </w:r>
      <w:r w:rsidR="00D54A3C" w:rsidRPr="00D54A3C">
        <w:rPr>
          <w:rFonts w:ascii="Times New Roman" w:hAnsi="Times New Roman" w:cs="Times New Roman"/>
          <w:color w:val="auto"/>
          <w:sz w:val="24"/>
          <w:szCs w:val="24"/>
        </w:rPr>
        <w:t xml:space="preserve">-konkursu apakšsistēma ir projektēta kā primāro nosacījumu paredzot iepirkuma procedūras posmus, kas nav piesaistīti pie iepirkuma priekšmeta dalījuma daļās (tā iemesla </w:t>
      </w:r>
      <w:r w:rsidR="00B50658" w:rsidRPr="00D54A3C">
        <w:rPr>
          <w:rFonts w:ascii="Times New Roman" w:hAnsi="Times New Roman" w:cs="Times New Roman"/>
          <w:color w:val="auto"/>
          <w:sz w:val="24"/>
          <w:szCs w:val="24"/>
        </w:rPr>
        <w:t>dē</w:t>
      </w:r>
      <w:r w:rsidR="00B50658">
        <w:rPr>
          <w:rFonts w:ascii="Times New Roman" w:hAnsi="Times New Roman" w:cs="Times New Roman"/>
          <w:color w:val="auto"/>
          <w:sz w:val="24"/>
          <w:szCs w:val="24"/>
        </w:rPr>
        <w:t>ļ</w:t>
      </w:r>
      <w:r w:rsidR="00D54A3C" w:rsidRPr="00D54A3C">
        <w:rPr>
          <w:rFonts w:ascii="Times New Roman" w:hAnsi="Times New Roman" w:cs="Times New Roman"/>
          <w:color w:val="auto"/>
          <w:sz w:val="24"/>
          <w:szCs w:val="24"/>
        </w:rPr>
        <w:t>, ka iepirkuma priekšmets var arī nebūt sadalīts daļās), tādējādi pāriet pie nākošā iepirkuma procedūras posma (</w:t>
      </w:r>
      <w:r w:rsidR="00D54A3C">
        <w:rPr>
          <w:rFonts w:ascii="Times New Roman" w:hAnsi="Times New Roman" w:cs="Times New Roman"/>
          <w:color w:val="auto"/>
          <w:sz w:val="24"/>
          <w:szCs w:val="24"/>
        </w:rPr>
        <w:t>piemēram,</w:t>
      </w:r>
      <w:r w:rsidR="00D54A3C" w:rsidRPr="00D54A3C">
        <w:rPr>
          <w:rFonts w:ascii="Times New Roman" w:hAnsi="Times New Roman" w:cs="Times New Roman"/>
          <w:color w:val="auto"/>
          <w:sz w:val="24"/>
          <w:szCs w:val="24"/>
        </w:rPr>
        <w:t xml:space="preserve"> piedāvājumu iesniegšanas</w:t>
      </w:r>
      <w:r w:rsidR="00D54A3C">
        <w:rPr>
          <w:rFonts w:ascii="Times New Roman" w:hAnsi="Times New Roman" w:cs="Times New Roman"/>
          <w:color w:val="auto"/>
          <w:sz w:val="24"/>
          <w:szCs w:val="24"/>
        </w:rPr>
        <w:t xml:space="preserve"> divu posmu procedūrās</w:t>
      </w:r>
      <w:r w:rsidR="00D54A3C" w:rsidRPr="00D54A3C">
        <w:rPr>
          <w:rFonts w:ascii="Times New Roman" w:hAnsi="Times New Roman" w:cs="Times New Roman"/>
          <w:color w:val="auto"/>
          <w:sz w:val="24"/>
          <w:szCs w:val="24"/>
        </w:rPr>
        <w:t>) var</w:t>
      </w:r>
      <w:r>
        <w:rPr>
          <w:rFonts w:ascii="Times New Roman" w:hAnsi="Times New Roman" w:cs="Times New Roman"/>
          <w:color w:val="auto"/>
          <w:sz w:val="24"/>
          <w:szCs w:val="24"/>
        </w:rPr>
        <w:t>ēs</w:t>
      </w:r>
      <w:r w:rsidR="00D54A3C" w:rsidRPr="00D54A3C">
        <w:rPr>
          <w:rFonts w:ascii="Times New Roman" w:hAnsi="Times New Roman" w:cs="Times New Roman"/>
          <w:color w:val="auto"/>
          <w:sz w:val="24"/>
          <w:szCs w:val="24"/>
        </w:rPr>
        <w:t xml:space="preserve"> tikai tajā gadījumā, ja iepriekšē</w:t>
      </w:r>
      <w:r w:rsidR="00362496">
        <w:rPr>
          <w:rFonts w:ascii="Times New Roman" w:hAnsi="Times New Roman" w:cs="Times New Roman"/>
          <w:color w:val="auto"/>
          <w:sz w:val="24"/>
          <w:szCs w:val="24"/>
        </w:rPr>
        <w:t xml:space="preserve">jais posms ir noslēgts, un to </w:t>
      </w:r>
      <w:r w:rsidR="00D54A3C">
        <w:rPr>
          <w:rFonts w:ascii="Times New Roman" w:hAnsi="Times New Roman" w:cs="Times New Roman"/>
          <w:color w:val="auto"/>
          <w:sz w:val="24"/>
          <w:szCs w:val="24"/>
        </w:rPr>
        <w:t>šobrīd</w:t>
      </w:r>
      <w:r w:rsidR="00D54A3C" w:rsidRPr="00D54A3C">
        <w:rPr>
          <w:rFonts w:ascii="Times New Roman" w:hAnsi="Times New Roman" w:cs="Times New Roman"/>
          <w:color w:val="auto"/>
          <w:sz w:val="24"/>
          <w:szCs w:val="24"/>
        </w:rPr>
        <w:t xml:space="preserve"> nevar noslēgt daļēji attiecībā tikai uz kādu atsevišķu</w:t>
      </w:r>
      <w:r w:rsidR="00D54A3C">
        <w:rPr>
          <w:rFonts w:ascii="Times New Roman" w:hAnsi="Times New Roman" w:cs="Times New Roman"/>
          <w:color w:val="auto"/>
          <w:sz w:val="24"/>
          <w:szCs w:val="24"/>
        </w:rPr>
        <w:t xml:space="preserve"> iepirkuma priekšmeta daļu</w:t>
      </w:r>
      <w:r w:rsidR="008C60B0">
        <w:rPr>
          <w:rFonts w:ascii="Times New Roman" w:hAnsi="Times New Roman" w:cs="Times New Roman"/>
          <w:color w:val="auto"/>
          <w:sz w:val="24"/>
          <w:szCs w:val="24"/>
        </w:rPr>
        <w:t>.</w:t>
      </w:r>
    </w:p>
    <w:p w14:paraId="2840E36B" w14:textId="16F786E5" w:rsidR="00B03E17" w:rsidRPr="005D51BB" w:rsidRDefault="007C1EC4" w:rsidP="00412CFA">
      <w:pPr>
        <w:pStyle w:val="Heading1"/>
        <w:numPr>
          <w:ilvl w:val="0"/>
          <w:numId w:val="2"/>
        </w:numPr>
        <w:ind w:left="426" w:hanging="426"/>
        <w:jc w:val="both"/>
        <w:rPr>
          <w:rFonts w:ascii="Times New Roman" w:hAnsi="Times New Roman" w:cs="Times New Roman"/>
          <w:b/>
          <w:sz w:val="24"/>
          <w:szCs w:val="24"/>
        </w:rPr>
      </w:pPr>
      <w:r>
        <w:rPr>
          <w:rFonts w:ascii="Times New Roman" w:hAnsi="Times New Roman" w:cs="Times New Roman"/>
          <w:b/>
          <w:sz w:val="24"/>
          <w:szCs w:val="24"/>
        </w:rPr>
        <w:t>Kādas ir pasūtītāja rīcības iespējas</w:t>
      </w:r>
      <w:r w:rsidR="00A7742A">
        <w:rPr>
          <w:rFonts w:ascii="Times New Roman" w:hAnsi="Times New Roman" w:cs="Times New Roman"/>
          <w:b/>
          <w:sz w:val="24"/>
          <w:szCs w:val="24"/>
        </w:rPr>
        <w:t xml:space="preserve"> </w:t>
      </w:r>
      <w:r w:rsidR="00B50658">
        <w:rPr>
          <w:rFonts w:ascii="Times New Roman" w:hAnsi="Times New Roman" w:cs="Times New Roman"/>
          <w:b/>
          <w:sz w:val="24"/>
          <w:szCs w:val="24"/>
        </w:rPr>
        <w:t>vairākposmu procedūrās ar vairākām</w:t>
      </w:r>
      <w:r w:rsidR="00412CFA">
        <w:rPr>
          <w:rFonts w:ascii="Times New Roman" w:hAnsi="Times New Roman" w:cs="Times New Roman"/>
          <w:b/>
          <w:sz w:val="24"/>
          <w:szCs w:val="24"/>
        </w:rPr>
        <w:t xml:space="preserve"> iepirkuma priekšmeta</w:t>
      </w:r>
      <w:r w:rsidR="00B50658">
        <w:rPr>
          <w:rFonts w:ascii="Times New Roman" w:hAnsi="Times New Roman" w:cs="Times New Roman"/>
          <w:b/>
          <w:sz w:val="24"/>
          <w:szCs w:val="24"/>
        </w:rPr>
        <w:t xml:space="preserve"> daļām</w:t>
      </w:r>
    </w:p>
    <w:p w14:paraId="4DACE5C0" w14:textId="687D7FE0" w:rsidR="00412CFA" w:rsidRDefault="007C1EC4" w:rsidP="00372A21">
      <w:pPr>
        <w:pStyle w:val="Heading2"/>
        <w:numPr>
          <w:ilvl w:val="1"/>
          <w:numId w:val="2"/>
        </w:numPr>
        <w:spacing w:before="60"/>
        <w:ind w:left="992" w:hanging="567"/>
        <w:rPr>
          <w:rFonts w:ascii="Times New Roman" w:hAnsi="Times New Roman" w:cs="Times New Roman"/>
          <w:color w:val="auto"/>
          <w:sz w:val="24"/>
          <w:szCs w:val="24"/>
        </w:rPr>
      </w:pPr>
      <w:r>
        <w:rPr>
          <w:rFonts w:ascii="Times New Roman" w:hAnsi="Times New Roman" w:cs="Times New Roman"/>
          <w:color w:val="auto"/>
          <w:sz w:val="24"/>
          <w:szCs w:val="24"/>
        </w:rPr>
        <w:t xml:space="preserve">Vispirms pasūtītājam būtu </w:t>
      </w:r>
      <w:r w:rsidR="009370F3">
        <w:rPr>
          <w:rFonts w:ascii="Times New Roman" w:hAnsi="Times New Roman" w:cs="Times New Roman"/>
          <w:color w:val="auto"/>
          <w:sz w:val="24"/>
          <w:szCs w:val="24"/>
        </w:rPr>
        <w:t>jāapsver</w:t>
      </w:r>
      <w:r>
        <w:rPr>
          <w:rFonts w:ascii="Times New Roman" w:hAnsi="Times New Roman" w:cs="Times New Roman"/>
          <w:color w:val="auto"/>
          <w:sz w:val="24"/>
          <w:szCs w:val="24"/>
        </w:rPr>
        <w:t xml:space="preserve"> tas,</w:t>
      </w:r>
      <w:r w:rsidR="00412CFA">
        <w:rPr>
          <w:rFonts w:ascii="Times New Roman" w:hAnsi="Times New Roman" w:cs="Times New Roman"/>
          <w:color w:val="auto"/>
          <w:sz w:val="24"/>
          <w:szCs w:val="24"/>
        </w:rPr>
        <w:t xml:space="preserve"> vai vienas procedūras vietā tomēr nebūtu jārīko </w:t>
      </w:r>
      <w:r w:rsidR="00412CFA" w:rsidRPr="007C1EC4">
        <w:rPr>
          <w:rFonts w:ascii="Times New Roman" w:hAnsi="Times New Roman" w:cs="Times New Roman"/>
          <w:color w:val="auto"/>
          <w:sz w:val="24"/>
          <w:szCs w:val="24"/>
        </w:rPr>
        <w:t xml:space="preserve">vairākas </w:t>
      </w:r>
      <w:r w:rsidR="00412CFA">
        <w:rPr>
          <w:rFonts w:ascii="Times New Roman" w:hAnsi="Times New Roman" w:cs="Times New Roman"/>
          <w:color w:val="auto"/>
          <w:sz w:val="24"/>
          <w:szCs w:val="24"/>
        </w:rPr>
        <w:t xml:space="preserve">atsevišķas iepirkuma procedūras, proti, vai </w:t>
      </w:r>
      <w:r w:rsidR="00412CFA" w:rsidRPr="007C1EC4">
        <w:rPr>
          <w:rFonts w:ascii="Times New Roman" w:hAnsi="Times New Roman" w:cs="Times New Roman"/>
          <w:color w:val="auto"/>
          <w:sz w:val="24"/>
          <w:szCs w:val="24"/>
        </w:rPr>
        <w:t>ir pareizi novērtē</w:t>
      </w:r>
      <w:r w:rsidR="00412CFA">
        <w:rPr>
          <w:rFonts w:ascii="Times New Roman" w:hAnsi="Times New Roman" w:cs="Times New Roman"/>
          <w:color w:val="auto"/>
          <w:sz w:val="24"/>
          <w:szCs w:val="24"/>
        </w:rPr>
        <w:t>ta un sistēmā izvēlēta</w:t>
      </w:r>
      <w:r w:rsidR="00412CFA" w:rsidRPr="007C1EC4">
        <w:rPr>
          <w:rFonts w:ascii="Times New Roman" w:hAnsi="Times New Roman" w:cs="Times New Roman"/>
          <w:color w:val="auto"/>
          <w:sz w:val="24"/>
          <w:szCs w:val="24"/>
        </w:rPr>
        <w:t xml:space="preserve"> </w:t>
      </w:r>
      <w:r w:rsidR="00412CFA">
        <w:rPr>
          <w:rFonts w:ascii="Times New Roman" w:hAnsi="Times New Roman" w:cs="Times New Roman"/>
          <w:color w:val="auto"/>
          <w:sz w:val="24"/>
          <w:szCs w:val="24"/>
        </w:rPr>
        <w:t>piemērotākā iepirkuma procedūras struktūra, šādu apsvērumu dēļ:</w:t>
      </w:r>
    </w:p>
    <w:p w14:paraId="5C613824" w14:textId="4E3BB5C4" w:rsidR="004723DB" w:rsidRDefault="007C1EC4" w:rsidP="00372A21">
      <w:pPr>
        <w:pStyle w:val="ListParagraph"/>
        <w:numPr>
          <w:ilvl w:val="0"/>
          <w:numId w:val="4"/>
        </w:numPr>
        <w:spacing w:before="60" w:after="60"/>
        <w:ind w:left="1417" w:hanging="357"/>
        <w:contextualSpacing w:val="0"/>
        <w:rPr>
          <w:sz w:val="24"/>
          <w:szCs w:val="24"/>
        </w:rPr>
      </w:pPr>
      <w:r w:rsidRPr="00412CFA">
        <w:rPr>
          <w:sz w:val="24"/>
          <w:szCs w:val="24"/>
        </w:rPr>
        <w:t>kvalifikācijas prasības tādā mērā atšķiras, ka nav attiecināmas uz visām iepirkuma priekšmeta daļām līdzīgi un</w:t>
      </w:r>
      <w:r w:rsidR="00BD3E57">
        <w:rPr>
          <w:sz w:val="24"/>
          <w:szCs w:val="24"/>
        </w:rPr>
        <w:t>/vai</w:t>
      </w:r>
      <w:r w:rsidR="00A7742A" w:rsidRPr="00412CFA">
        <w:rPr>
          <w:sz w:val="24"/>
          <w:szCs w:val="24"/>
        </w:rPr>
        <w:t xml:space="preserve"> </w:t>
      </w:r>
      <w:r w:rsidRPr="00412CFA">
        <w:rPr>
          <w:sz w:val="24"/>
          <w:szCs w:val="24"/>
        </w:rPr>
        <w:t>p</w:t>
      </w:r>
      <w:r w:rsidR="00A7742A" w:rsidRPr="00412CFA">
        <w:rPr>
          <w:sz w:val="24"/>
          <w:szCs w:val="24"/>
        </w:rPr>
        <w:t>rasa būtiski atšķirīgu vērtēšanu laika ziņā</w:t>
      </w:r>
      <w:r w:rsidR="00BD3E57">
        <w:rPr>
          <w:sz w:val="24"/>
          <w:szCs w:val="24"/>
        </w:rPr>
        <w:t>, vai pasūtītājs jau ir plānojis būtiski atšķirīgu vērtēšanas laikus</w:t>
      </w:r>
      <w:r w:rsidR="00C13DE8">
        <w:rPr>
          <w:sz w:val="24"/>
          <w:szCs w:val="24"/>
        </w:rPr>
        <w:t xml:space="preserve"> un turpmāko procesu atsevišķā iepirkuma procedūras daļā (vai daļās)</w:t>
      </w:r>
      <w:r w:rsidR="00412CFA">
        <w:rPr>
          <w:sz w:val="24"/>
          <w:szCs w:val="24"/>
        </w:rPr>
        <w:t>;</w:t>
      </w:r>
    </w:p>
    <w:p w14:paraId="3B678B28" w14:textId="050479A4" w:rsidR="00412CFA" w:rsidRPr="00412CFA" w:rsidRDefault="00412CFA" w:rsidP="00412CFA">
      <w:pPr>
        <w:pStyle w:val="ListParagraph"/>
        <w:numPr>
          <w:ilvl w:val="0"/>
          <w:numId w:val="4"/>
        </w:numPr>
        <w:ind w:left="1418"/>
        <w:rPr>
          <w:sz w:val="24"/>
          <w:szCs w:val="24"/>
        </w:rPr>
      </w:pPr>
      <w:r>
        <w:rPr>
          <w:sz w:val="24"/>
          <w:szCs w:val="24"/>
        </w:rPr>
        <w:t xml:space="preserve">pastāv </w:t>
      </w:r>
      <w:r w:rsidR="00BD3E57">
        <w:rPr>
          <w:sz w:val="24"/>
          <w:szCs w:val="24"/>
        </w:rPr>
        <w:t xml:space="preserve">augsts </w:t>
      </w:r>
      <w:r>
        <w:rPr>
          <w:sz w:val="24"/>
          <w:szCs w:val="24"/>
        </w:rPr>
        <w:t xml:space="preserve">risks, ka rezultāti kādā iepirkuma priekšmeta daļā (vai daļās) </w:t>
      </w:r>
      <w:r w:rsidR="00BD3E57">
        <w:rPr>
          <w:sz w:val="24"/>
          <w:szCs w:val="24"/>
        </w:rPr>
        <w:t xml:space="preserve">sākotnējā posmā </w:t>
      </w:r>
      <w:r>
        <w:rPr>
          <w:sz w:val="24"/>
          <w:szCs w:val="24"/>
        </w:rPr>
        <w:t>var tikt apstrīdēti</w:t>
      </w:r>
      <w:r w:rsidR="00C13DE8">
        <w:rPr>
          <w:sz w:val="24"/>
          <w:szCs w:val="24"/>
        </w:rPr>
        <w:t>, kas aizkavēs visu procedūru</w:t>
      </w:r>
      <w:r>
        <w:rPr>
          <w:sz w:val="24"/>
          <w:szCs w:val="24"/>
        </w:rPr>
        <w:t>.</w:t>
      </w:r>
    </w:p>
    <w:p w14:paraId="18B3A6BB" w14:textId="5B8D805B" w:rsidR="00646C61" w:rsidRDefault="00442143" w:rsidP="00372A21">
      <w:pPr>
        <w:pStyle w:val="Heading2"/>
        <w:numPr>
          <w:ilvl w:val="1"/>
          <w:numId w:val="2"/>
        </w:numPr>
        <w:spacing w:before="60"/>
        <w:ind w:left="992" w:hanging="567"/>
        <w:rPr>
          <w:rFonts w:ascii="Times New Roman" w:hAnsi="Times New Roman" w:cs="Times New Roman"/>
          <w:color w:val="auto"/>
          <w:sz w:val="24"/>
          <w:szCs w:val="24"/>
        </w:rPr>
      </w:pPr>
      <w:r>
        <w:rPr>
          <w:rFonts w:ascii="Times New Roman" w:hAnsi="Times New Roman" w:cs="Times New Roman"/>
          <w:color w:val="auto"/>
          <w:sz w:val="24"/>
          <w:szCs w:val="24"/>
        </w:rPr>
        <w:t>J</w:t>
      </w:r>
      <w:r w:rsidR="00646C61">
        <w:rPr>
          <w:rFonts w:ascii="Times New Roman" w:hAnsi="Times New Roman" w:cs="Times New Roman"/>
          <w:color w:val="auto"/>
          <w:sz w:val="24"/>
          <w:szCs w:val="24"/>
        </w:rPr>
        <w:t xml:space="preserve">a </w:t>
      </w:r>
      <w:r w:rsidR="00A7742A">
        <w:rPr>
          <w:rFonts w:ascii="Times New Roman" w:hAnsi="Times New Roman" w:cs="Times New Roman"/>
          <w:color w:val="auto"/>
          <w:sz w:val="24"/>
          <w:szCs w:val="24"/>
        </w:rPr>
        <w:t xml:space="preserve">iepirkuma procedūra jau ir tikusi izsludināta un pasūtītājs ir saskāries ar šo sistēmas ierobežojumu, pasūtītājam ir </w:t>
      </w:r>
      <w:r w:rsidR="00C34C66">
        <w:rPr>
          <w:rFonts w:ascii="Times New Roman" w:hAnsi="Times New Roman" w:cs="Times New Roman"/>
          <w:color w:val="auto"/>
          <w:sz w:val="24"/>
          <w:szCs w:val="24"/>
        </w:rPr>
        <w:t>trīs</w:t>
      </w:r>
      <w:r w:rsidR="00A7742A">
        <w:rPr>
          <w:rFonts w:ascii="Times New Roman" w:hAnsi="Times New Roman" w:cs="Times New Roman"/>
          <w:color w:val="auto"/>
          <w:sz w:val="24"/>
          <w:szCs w:val="24"/>
        </w:rPr>
        <w:t xml:space="preserve"> izvēles iespējas:</w:t>
      </w:r>
    </w:p>
    <w:p w14:paraId="3F100BC1" w14:textId="4E6CD073" w:rsidR="00A7742A" w:rsidRPr="00A7742A" w:rsidRDefault="00A7742A" w:rsidP="00A7742A">
      <w:pPr>
        <w:pStyle w:val="ListParagraph"/>
        <w:numPr>
          <w:ilvl w:val="0"/>
          <w:numId w:val="4"/>
        </w:numPr>
        <w:spacing w:before="60" w:after="60"/>
        <w:ind w:left="1417" w:hanging="357"/>
        <w:contextualSpacing w:val="0"/>
        <w:rPr>
          <w:sz w:val="24"/>
          <w:szCs w:val="24"/>
        </w:rPr>
      </w:pPr>
      <w:r w:rsidRPr="00A7742A">
        <w:rPr>
          <w:sz w:val="24"/>
          <w:szCs w:val="24"/>
        </w:rPr>
        <w:t xml:space="preserve">rast iespēju izvērtēt </w:t>
      </w:r>
      <w:r w:rsidR="00442143">
        <w:rPr>
          <w:sz w:val="24"/>
          <w:szCs w:val="24"/>
        </w:rPr>
        <w:t xml:space="preserve">visas </w:t>
      </w:r>
      <w:r w:rsidRPr="00A7742A">
        <w:rPr>
          <w:sz w:val="24"/>
          <w:szCs w:val="24"/>
        </w:rPr>
        <w:t>atlikušās iepirkuma priekšmeta daļas</w:t>
      </w:r>
      <w:r w:rsidR="009370F3">
        <w:rPr>
          <w:sz w:val="24"/>
          <w:szCs w:val="24"/>
        </w:rPr>
        <w:t xml:space="preserve"> (vai daļu)</w:t>
      </w:r>
      <w:r w:rsidRPr="00A7742A">
        <w:rPr>
          <w:sz w:val="24"/>
          <w:szCs w:val="24"/>
        </w:rPr>
        <w:t xml:space="preserve"> kandidātu atlasi ātrāk un noslēgt </w:t>
      </w:r>
      <w:r w:rsidR="009370F3">
        <w:rPr>
          <w:sz w:val="24"/>
          <w:szCs w:val="24"/>
        </w:rPr>
        <w:t xml:space="preserve">aktuālo </w:t>
      </w:r>
      <w:r w:rsidRPr="00A7742A">
        <w:rPr>
          <w:sz w:val="24"/>
          <w:szCs w:val="24"/>
        </w:rPr>
        <w:t xml:space="preserve">iepirkuma procedūras posmu un uzsākt </w:t>
      </w:r>
      <w:r w:rsidR="009370F3">
        <w:rPr>
          <w:sz w:val="24"/>
          <w:szCs w:val="24"/>
        </w:rPr>
        <w:t>nākamo</w:t>
      </w:r>
      <w:r w:rsidRPr="00A7742A">
        <w:rPr>
          <w:sz w:val="24"/>
          <w:szCs w:val="24"/>
        </w:rPr>
        <w:t xml:space="preserve"> posmu. Būtiski, ka vairāku posmu procedūrās pēdējā posmā, atšķirībā no sākotnējiem posmiem, vērtēt un lēmumu pieņemt var arī pa</w:t>
      </w:r>
      <w:r w:rsidR="00442143">
        <w:rPr>
          <w:sz w:val="24"/>
          <w:szCs w:val="24"/>
        </w:rPr>
        <w:t>r</w:t>
      </w:r>
      <w:r w:rsidRPr="00A7742A">
        <w:rPr>
          <w:sz w:val="24"/>
          <w:szCs w:val="24"/>
        </w:rPr>
        <w:t xml:space="preserve"> atsevišķām iepirkuma priekšmeta daļām, līdz ar to šajā gadījumā otrajā </w:t>
      </w:r>
      <w:r w:rsidR="009370F3">
        <w:rPr>
          <w:sz w:val="24"/>
          <w:szCs w:val="24"/>
        </w:rPr>
        <w:t xml:space="preserve">(pēdējā) </w:t>
      </w:r>
      <w:r w:rsidRPr="00A7742A">
        <w:rPr>
          <w:sz w:val="24"/>
          <w:szCs w:val="24"/>
        </w:rPr>
        <w:t xml:space="preserve">posmā </w:t>
      </w:r>
      <w:r w:rsidR="009370F3">
        <w:rPr>
          <w:sz w:val="24"/>
          <w:szCs w:val="24"/>
        </w:rPr>
        <w:t xml:space="preserve">iepirkuma priekšmeta daļās </w:t>
      </w:r>
      <w:r w:rsidRPr="00A7742A">
        <w:rPr>
          <w:sz w:val="24"/>
          <w:szCs w:val="24"/>
        </w:rPr>
        <w:t>ir iespējami atšķirīgi vērtēšanas, lēmumu pieņemšanas un līgumu slēgšanas laiki;</w:t>
      </w:r>
    </w:p>
    <w:p w14:paraId="659FD150" w14:textId="6B2C860F" w:rsidR="00A7742A" w:rsidRDefault="00A7742A" w:rsidP="00F468DC">
      <w:pPr>
        <w:pStyle w:val="ListParagraph"/>
        <w:numPr>
          <w:ilvl w:val="0"/>
          <w:numId w:val="4"/>
        </w:numPr>
        <w:spacing w:after="60"/>
        <w:ind w:left="1417" w:hanging="357"/>
        <w:contextualSpacing w:val="0"/>
        <w:rPr>
          <w:sz w:val="24"/>
          <w:szCs w:val="24"/>
        </w:rPr>
      </w:pPr>
      <w:r w:rsidRPr="00A7742A">
        <w:rPr>
          <w:sz w:val="24"/>
          <w:szCs w:val="24"/>
        </w:rPr>
        <w:t>pārtraukt iepirkuma procedūru tajā iepirkuma priekšmeta daļā</w:t>
      </w:r>
      <w:r>
        <w:rPr>
          <w:sz w:val="24"/>
          <w:szCs w:val="24"/>
        </w:rPr>
        <w:t xml:space="preserve"> (vai daļās)</w:t>
      </w:r>
      <w:r w:rsidRPr="00A7742A">
        <w:rPr>
          <w:sz w:val="24"/>
          <w:szCs w:val="24"/>
        </w:rPr>
        <w:t>, kurā vēl nav izvērtēta kandidātu atlase, noslēgt iepirkuma procedūras pirmo posmu un turpināt iepirkuma procedūru atlikušajā iepirkuma priekšmeta daļā</w:t>
      </w:r>
      <w:r>
        <w:rPr>
          <w:sz w:val="24"/>
          <w:szCs w:val="24"/>
        </w:rPr>
        <w:t xml:space="preserve"> (vai daļās)</w:t>
      </w:r>
      <w:r w:rsidRPr="00A7742A">
        <w:rPr>
          <w:sz w:val="24"/>
          <w:szCs w:val="24"/>
        </w:rPr>
        <w:t xml:space="preserve"> un pārtrauktajā iepirkuma priekšmeta daļā</w:t>
      </w:r>
      <w:r>
        <w:rPr>
          <w:sz w:val="24"/>
          <w:szCs w:val="24"/>
        </w:rPr>
        <w:t xml:space="preserve"> (vai daļās)</w:t>
      </w:r>
      <w:r w:rsidRPr="00A7742A">
        <w:rPr>
          <w:sz w:val="24"/>
          <w:szCs w:val="24"/>
        </w:rPr>
        <w:t xml:space="preserve"> izsludināt jaunu iepirkuma procedūru.</w:t>
      </w:r>
    </w:p>
    <w:p w14:paraId="29364A78" w14:textId="36DF1254" w:rsidR="00C34C66" w:rsidRPr="00C34C66" w:rsidRDefault="00C34C66" w:rsidP="00C34C66">
      <w:pPr>
        <w:pStyle w:val="ListParagraph"/>
        <w:numPr>
          <w:ilvl w:val="0"/>
          <w:numId w:val="4"/>
        </w:numPr>
        <w:ind w:left="1418"/>
        <w:rPr>
          <w:sz w:val="24"/>
          <w:szCs w:val="24"/>
        </w:rPr>
      </w:pPr>
      <w:r w:rsidRPr="00C34C66">
        <w:rPr>
          <w:sz w:val="24"/>
          <w:szCs w:val="24"/>
        </w:rPr>
        <w:t xml:space="preserve">Izveidot iepirkuma procedūras </w:t>
      </w:r>
      <w:r>
        <w:rPr>
          <w:sz w:val="24"/>
          <w:szCs w:val="24"/>
        </w:rPr>
        <w:t>nākamās</w:t>
      </w:r>
      <w:r w:rsidRPr="00C34C66">
        <w:rPr>
          <w:sz w:val="24"/>
          <w:szCs w:val="24"/>
        </w:rPr>
        <w:t xml:space="preserve"> kār</w:t>
      </w:r>
      <w:r>
        <w:rPr>
          <w:sz w:val="24"/>
          <w:szCs w:val="24"/>
        </w:rPr>
        <w:t>tas pakārtotās iepirkuma vides kā nošķirtus atsevišķus procesus.</w:t>
      </w:r>
      <w:r>
        <w:rPr>
          <w:sz w:val="24"/>
          <w:szCs w:val="24"/>
        </w:rPr>
        <w:br/>
        <w:t>Lai to izdarītu</w:t>
      </w:r>
      <w:r w:rsidR="00F468DC">
        <w:rPr>
          <w:sz w:val="24"/>
          <w:szCs w:val="24"/>
        </w:rPr>
        <w:t>, sistēmā pieejami speciāli profili, ko kuriem</w:t>
      </w:r>
      <w:bookmarkStart w:id="0" w:name="_GoBack"/>
      <w:bookmarkEnd w:id="0"/>
      <w:r w:rsidRPr="00C34C66">
        <w:rPr>
          <w:sz w:val="24"/>
          <w:szCs w:val="24"/>
        </w:rPr>
        <w:t xml:space="preserve"> jāizvēlas </w:t>
      </w:r>
      <w:r>
        <w:rPr>
          <w:sz w:val="24"/>
          <w:szCs w:val="24"/>
        </w:rPr>
        <w:t xml:space="preserve">atbilstošs </w:t>
      </w:r>
      <w:r w:rsidRPr="00C34C66">
        <w:rPr>
          <w:sz w:val="24"/>
          <w:szCs w:val="24"/>
        </w:rPr>
        <w:t xml:space="preserve">iepirkuma </w:t>
      </w:r>
      <w:r w:rsidRPr="00C34C66">
        <w:rPr>
          <w:sz w:val="24"/>
          <w:szCs w:val="24"/>
        </w:rPr>
        <w:lastRenderedPageBreak/>
        <w:t>procedūras profils</w:t>
      </w:r>
      <w:r>
        <w:rPr>
          <w:sz w:val="24"/>
          <w:szCs w:val="24"/>
        </w:rPr>
        <w:t xml:space="preserve"> (piemēram,</w:t>
      </w:r>
      <w:r w:rsidRPr="00C34C66">
        <w:rPr>
          <w:sz w:val="24"/>
          <w:szCs w:val="24"/>
        </w:rPr>
        <w:t xml:space="preserve"> “SIL_2P_SK_(2.posms)”</w:t>
      </w:r>
      <w:r>
        <w:rPr>
          <w:sz w:val="24"/>
          <w:szCs w:val="24"/>
        </w:rPr>
        <w:t xml:space="preserve"> – </w:t>
      </w:r>
      <w:r w:rsidR="00F468DC">
        <w:rPr>
          <w:sz w:val="24"/>
          <w:szCs w:val="24"/>
        </w:rPr>
        <w:t xml:space="preserve">profils paredzēts </w:t>
      </w:r>
      <w:r>
        <w:rPr>
          <w:sz w:val="24"/>
          <w:szCs w:val="24"/>
        </w:rPr>
        <w:t>Sabiedrisko pakalpojumu iepirkuma likumā paredzētā</w:t>
      </w:r>
      <w:r w:rsidR="00F468DC">
        <w:rPr>
          <w:sz w:val="24"/>
          <w:szCs w:val="24"/>
        </w:rPr>
        <w:t>s</w:t>
      </w:r>
      <w:r>
        <w:rPr>
          <w:sz w:val="24"/>
          <w:szCs w:val="24"/>
        </w:rPr>
        <w:t xml:space="preserve"> iepirkuma procedūra</w:t>
      </w:r>
      <w:r w:rsidR="00F468DC">
        <w:rPr>
          <w:sz w:val="24"/>
          <w:szCs w:val="24"/>
        </w:rPr>
        <w:t>s</w:t>
      </w:r>
      <w:r>
        <w:rPr>
          <w:sz w:val="24"/>
          <w:szCs w:val="24"/>
        </w:rPr>
        <w:t xml:space="preserve"> – slēgt</w:t>
      </w:r>
      <w:r w:rsidR="00F468DC">
        <w:rPr>
          <w:sz w:val="24"/>
          <w:szCs w:val="24"/>
        </w:rPr>
        <w:t>a</w:t>
      </w:r>
      <w:r>
        <w:rPr>
          <w:sz w:val="24"/>
          <w:szCs w:val="24"/>
        </w:rPr>
        <w:t xml:space="preserve"> konkurs</w:t>
      </w:r>
      <w:r w:rsidR="00F468DC">
        <w:rPr>
          <w:sz w:val="24"/>
          <w:szCs w:val="24"/>
        </w:rPr>
        <w:t>a nākamajiem posmiem jeb kārtām</w:t>
      </w:r>
      <w:r>
        <w:rPr>
          <w:sz w:val="24"/>
          <w:szCs w:val="24"/>
        </w:rPr>
        <w:t>)</w:t>
      </w:r>
      <w:r w:rsidRPr="00C34C66">
        <w:rPr>
          <w:sz w:val="24"/>
          <w:szCs w:val="24"/>
        </w:rPr>
        <w:t>, kurā jānorāda tāda pati informācija, kāda ir pieejama sākotnējā procedūrā. Šādā veidā katru no iepirkuma</w:t>
      </w:r>
      <w:r w:rsidR="00F468DC">
        <w:rPr>
          <w:sz w:val="24"/>
          <w:szCs w:val="24"/>
        </w:rPr>
        <w:t xml:space="preserve"> procedūras</w:t>
      </w:r>
      <w:r w:rsidRPr="00C34C66">
        <w:rPr>
          <w:sz w:val="24"/>
          <w:szCs w:val="24"/>
        </w:rPr>
        <w:t xml:space="preserve"> </w:t>
      </w:r>
      <w:r>
        <w:rPr>
          <w:sz w:val="24"/>
          <w:szCs w:val="24"/>
        </w:rPr>
        <w:t xml:space="preserve">nākamā </w:t>
      </w:r>
      <w:r w:rsidRPr="00C34C66">
        <w:rPr>
          <w:sz w:val="24"/>
          <w:szCs w:val="24"/>
        </w:rPr>
        <w:t>posma daļām veido kā atsevišķu procesu. Šeit gan jāņem vērā, ka sistēma nepieļauj identiska iepirkuma numura atkārtotu izmantošanu, līdz ar to katras iepirkuma priekšmeta daļas pakārtotajai videi tas jāveido unikāls (piemēram, pievienojot kādu papildu rakstu zīmi).</w:t>
      </w:r>
    </w:p>
    <w:p w14:paraId="3F2DE0F9" w14:textId="38CBAF26" w:rsidR="00646C61" w:rsidRPr="00C34C66" w:rsidRDefault="00C34C66" w:rsidP="00C34C66">
      <w:pPr>
        <w:pStyle w:val="ListParagraph"/>
        <w:ind w:left="1418"/>
        <w:rPr>
          <w:sz w:val="24"/>
          <w:szCs w:val="24"/>
        </w:rPr>
      </w:pPr>
      <w:r w:rsidRPr="00C34C66">
        <w:rPr>
          <w:sz w:val="24"/>
          <w:szCs w:val="24"/>
        </w:rPr>
        <w:t xml:space="preserve">Veidojot pakārtoto iepirkuma vidi, šķirkļa “Pamatdati” izvēršamajā laukā “Termiņi” jāveic atzīme izvēlnes laukā “Posmā piedāvājumus iesniedz tikai uzaicinātie”. Minētais nodrošinās, ka pēc </w:t>
      </w:r>
      <w:r>
        <w:rPr>
          <w:sz w:val="24"/>
          <w:szCs w:val="24"/>
        </w:rPr>
        <w:t>pakārtotās iepirkuma vides</w:t>
      </w:r>
      <w:r w:rsidRPr="00C34C66">
        <w:rPr>
          <w:sz w:val="24"/>
          <w:szCs w:val="24"/>
        </w:rPr>
        <w:t xml:space="preserve"> publicēšanas sistēmā (iepirkuma statuss – Izsludināts) šķirkļa “Pamatdati” izvēršamajā laukā “Termiņi” pie lauka “Posmā piedāvājumus iesniedz tikai uzaicinātie” izvēloties darbību “Apskatīt uzaicinājumus” uznirstošajā logā “Uzaicinājums iesniegt piedāvājumus” būs iespējams norādīt tos pretendentus, kuri ir kvalificējušies </w:t>
      </w:r>
      <w:r w:rsidR="00F468DC">
        <w:rPr>
          <w:sz w:val="24"/>
          <w:szCs w:val="24"/>
        </w:rPr>
        <w:t>nākamajam</w:t>
      </w:r>
      <w:r w:rsidRPr="00C34C66">
        <w:rPr>
          <w:sz w:val="24"/>
          <w:szCs w:val="24"/>
        </w:rPr>
        <w:t xml:space="preserve"> posmam attiecīgajā iepirkuma priekšmeta daļā un drīkst iesniegt piedāvājumus. Kā arī, ja šādu pakārtoto iepirkuma vidi Pasūtītājs nav paredzējis padarīt publiski apskatāmu, šķirkļa “Pamatdati” izvēršamajā laukā “Termiņi” papildus ir iespējams veikt atzīmi “Posmu nepublicēt portālā”, bet, neatkarīgi no šīs iespējas izvēles, piedāvājumus jebkurā gadījumā iesniegt varēs tikai uzaicinātie piegādātāji.</w:t>
      </w:r>
    </w:p>
    <w:p w14:paraId="5E1C9469" w14:textId="77777777" w:rsidR="004723DB" w:rsidRDefault="004723DB" w:rsidP="00F92DBE">
      <w:pPr>
        <w:ind w:left="993"/>
      </w:pPr>
    </w:p>
    <w:sectPr w:rsidR="004723DB" w:rsidSect="00694E24">
      <w:footerReference w:type="default" r:id="rId7"/>
      <w:pgSz w:w="11906" w:h="16838"/>
      <w:pgMar w:top="851" w:right="1133"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9CE9B" w14:textId="77777777" w:rsidR="00885365" w:rsidRDefault="00885365" w:rsidP="004C4EA5">
      <w:r>
        <w:separator/>
      </w:r>
    </w:p>
  </w:endnote>
  <w:endnote w:type="continuationSeparator" w:id="0">
    <w:p w14:paraId="06859EA4" w14:textId="77777777" w:rsidR="00885365" w:rsidRDefault="00885365" w:rsidP="004C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598041"/>
      <w:docPartObj>
        <w:docPartGallery w:val="Page Numbers (Bottom of Page)"/>
        <w:docPartUnique/>
      </w:docPartObj>
    </w:sdtPr>
    <w:sdtEndPr>
      <w:rPr>
        <w:sz w:val="24"/>
        <w:szCs w:val="24"/>
      </w:rPr>
    </w:sdtEndPr>
    <w:sdtContent>
      <w:sdt>
        <w:sdtPr>
          <w:id w:val="-1468043239"/>
          <w:docPartObj>
            <w:docPartGallery w:val="Page Numbers (Top of Page)"/>
            <w:docPartUnique/>
          </w:docPartObj>
        </w:sdtPr>
        <w:sdtEndPr>
          <w:rPr>
            <w:sz w:val="24"/>
            <w:szCs w:val="24"/>
          </w:rPr>
        </w:sdtEndPr>
        <w:sdtContent>
          <w:p w14:paraId="068D6533" w14:textId="73170725" w:rsidR="00A7742A" w:rsidRPr="004C4EA5" w:rsidRDefault="00A7742A">
            <w:pPr>
              <w:pStyle w:val="Footer"/>
              <w:jc w:val="right"/>
              <w:rPr>
                <w:sz w:val="24"/>
                <w:szCs w:val="24"/>
              </w:rPr>
            </w:pPr>
            <w:r w:rsidRPr="004C4EA5">
              <w:rPr>
                <w:bCs/>
                <w:sz w:val="24"/>
                <w:szCs w:val="24"/>
              </w:rPr>
              <w:fldChar w:fldCharType="begin"/>
            </w:r>
            <w:r w:rsidRPr="004C4EA5">
              <w:rPr>
                <w:bCs/>
                <w:sz w:val="24"/>
                <w:szCs w:val="24"/>
              </w:rPr>
              <w:instrText xml:space="preserve"> PAGE </w:instrText>
            </w:r>
            <w:r w:rsidRPr="004C4EA5">
              <w:rPr>
                <w:bCs/>
                <w:sz w:val="24"/>
                <w:szCs w:val="24"/>
              </w:rPr>
              <w:fldChar w:fldCharType="separate"/>
            </w:r>
            <w:r w:rsidR="00885365">
              <w:rPr>
                <w:bCs/>
                <w:noProof/>
                <w:sz w:val="24"/>
                <w:szCs w:val="24"/>
              </w:rPr>
              <w:t>1</w:t>
            </w:r>
            <w:r w:rsidRPr="004C4EA5">
              <w:rPr>
                <w:bCs/>
                <w:sz w:val="24"/>
                <w:szCs w:val="24"/>
              </w:rPr>
              <w:fldChar w:fldCharType="end"/>
            </w:r>
            <w:r w:rsidRPr="004C4EA5">
              <w:rPr>
                <w:sz w:val="24"/>
                <w:szCs w:val="24"/>
              </w:rPr>
              <w:t xml:space="preserve"> - </w:t>
            </w:r>
            <w:r w:rsidRPr="004C4EA5">
              <w:rPr>
                <w:bCs/>
                <w:sz w:val="24"/>
                <w:szCs w:val="24"/>
              </w:rPr>
              <w:fldChar w:fldCharType="begin"/>
            </w:r>
            <w:r w:rsidRPr="004C4EA5">
              <w:rPr>
                <w:bCs/>
                <w:sz w:val="24"/>
                <w:szCs w:val="24"/>
              </w:rPr>
              <w:instrText xml:space="preserve"> NUMPAGES  </w:instrText>
            </w:r>
            <w:r w:rsidRPr="004C4EA5">
              <w:rPr>
                <w:bCs/>
                <w:sz w:val="24"/>
                <w:szCs w:val="24"/>
              </w:rPr>
              <w:fldChar w:fldCharType="separate"/>
            </w:r>
            <w:r w:rsidR="00885365">
              <w:rPr>
                <w:bCs/>
                <w:noProof/>
                <w:sz w:val="24"/>
                <w:szCs w:val="24"/>
              </w:rPr>
              <w:t>1</w:t>
            </w:r>
            <w:r w:rsidRPr="004C4EA5">
              <w:rPr>
                <w:bCs/>
                <w:sz w:val="24"/>
                <w:szCs w:val="24"/>
              </w:rPr>
              <w:fldChar w:fldCharType="end"/>
            </w:r>
          </w:p>
        </w:sdtContent>
      </w:sdt>
    </w:sdtContent>
  </w:sdt>
  <w:p w14:paraId="797001A8" w14:textId="77777777" w:rsidR="00A7742A" w:rsidRDefault="00A7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E36C2" w14:textId="77777777" w:rsidR="00885365" w:rsidRDefault="00885365" w:rsidP="004C4EA5">
      <w:r>
        <w:separator/>
      </w:r>
    </w:p>
  </w:footnote>
  <w:footnote w:type="continuationSeparator" w:id="0">
    <w:p w14:paraId="65301B2D" w14:textId="77777777" w:rsidR="00885365" w:rsidRDefault="00885365" w:rsidP="004C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64273"/>
    <w:multiLevelType w:val="hybridMultilevel"/>
    <w:tmpl w:val="17903D4C"/>
    <w:lvl w:ilvl="0" w:tplc="F702CBD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DA68B0"/>
    <w:multiLevelType w:val="multilevel"/>
    <w:tmpl w:val="5226EFC8"/>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 w15:restartNumberingAfterBreak="0">
    <w:nsid w:val="372B2424"/>
    <w:multiLevelType w:val="hybridMultilevel"/>
    <w:tmpl w:val="2D94CE72"/>
    <w:lvl w:ilvl="0" w:tplc="686448EE">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8EA6A63"/>
    <w:multiLevelType w:val="multilevel"/>
    <w:tmpl w:val="2A9C282E"/>
    <w:lvl w:ilvl="0">
      <w:start w:val="1"/>
      <w:numFmt w:val="decimal"/>
      <w:lvlText w:val="%1."/>
      <w:lvlJc w:val="left"/>
      <w:pPr>
        <w:ind w:left="418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FC"/>
    <w:rsid w:val="000032EB"/>
    <w:rsid w:val="00036294"/>
    <w:rsid w:val="00070BB5"/>
    <w:rsid w:val="000A7A51"/>
    <w:rsid w:val="000C1A9E"/>
    <w:rsid w:val="000D1AF1"/>
    <w:rsid w:val="000D4D5A"/>
    <w:rsid w:val="000E0E35"/>
    <w:rsid w:val="000E4889"/>
    <w:rsid w:val="000F74EA"/>
    <w:rsid w:val="001071AD"/>
    <w:rsid w:val="00136B19"/>
    <w:rsid w:val="00145A3F"/>
    <w:rsid w:val="00167D53"/>
    <w:rsid w:val="00176ED3"/>
    <w:rsid w:val="00181566"/>
    <w:rsid w:val="00187386"/>
    <w:rsid w:val="001B587E"/>
    <w:rsid w:val="001B7947"/>
    <w:rsid w:val="001C2C4B"/>
    <w:rsid w:val="001D2843"/>
    <w:rsid w:val="001D46B1"/>
    <w:rsid w:val="001E0B29"/>
    <w:rsid w:val="001E4C8C"/>
    <w:rsid w:val="00210179"/>
    <w:rsid w:val="00223A64"/>
    <w:rsid w:val="002440E3"/>
    <w:rsid w:val="00245773"/>
    <w:rsid w:val="00251169"/>
    <w:rsid w:val="002612A3"/>
    <w:rsid w:val="00292AE1"/>
    <w:rsid w:val="002A0EFA"/>
    <w:rsid w:val="002A3017"/>
    <w:rsid w:val="002D1F77"/>
    <w:rsid w:val="003117AA"/>
    <w:rsid w:val="00323B2C"/>
    <w:rsid w:val="003426EB"/>
    <w:rsid w:val="00343074"/>
    <w:rsid w:val="003437D3"/>
    <w:rsid w:val="00350457"/>
    <w:rsid w:val="00362496"/>
    <w:rsid w:val="00372A21"/>
    <w:rsid w:val="00383A4D"/>
    <w:rsid w:val="00386D2C"/>
    <w:rsid w:val="00397746"/>
    <w:rsid w:val="003A570C"/>
    <w:rsid w:val="003C56AF"/>
    <w:rsid w:val="003C6E8D"/>
    <w:rsid w:val="003D270B"/>
    <w:rsid w:val="003E7FF2"/>
    <w:rsid w:val="00403C77"/>
    <w:rsid w:val="00404A0A"/>
    <w:rsid w:val="00412CFA"/>
    <w:rsid w:val="004319E1"/>
    <w:rsid w:val="004332DA"/>
    <w:rsid w:val="00433F95"/>
    <w:rsid w:val="00434529"/>
    <w:rsid w:val="00442143"/>
    <w:rsid w:val="004723DB"/>
    <w:rsid w:val="0049257C"/>
    <w:rsid w:val="004A1DB4"/>
    <w:rsid w:val="004B4397"/>
    <w:rsid w:val="004B760B"/>
    <w:rsid w:val="004C4EA5"/>
    <w:rsid w:val="004C7550"/>
    <w:rsid w:val="004E2FB6"/>
    <w:rsid w:val="004E50D1"/>
    <w:rsid w:val="004F3B23"/>
    <w:rsid w:val="00511E60"/>
    <w:rsid w:val="00513639"/>
    <w:rsid w:val="005354A8"/>
    <w:rsid w:val="00551CB2"/>
    <w:rsid w:val="00560DCB"/>
    <w:rsid w:val="005643B8"/>
    <w:rsid w:val="00567A8C"/>
    <w:rsid w:val="00571F52"/>
    <w:rsid w:val="0058696F"/>
    <w:rsid w:val="005A0C30"/>
    <w:rsid w:val="005B5FF5"/>
    <w:rsid w:val="005D51BB"/>
    <w:rsid w:val="005E0371"/>
    <w:rsid w:val="00623AFE"/>
    <w:rsid w:val="00632F3C"/>
    <w:rsid w:val="00642946"/>
    <w:rsid w:val="006443F8"/>
    <w:rsid w:val="00646C61"/>
    <w:rsid w:val="00665ED1"/>
    <w:rsid w:val="0069449C"/>
    <w:rsid w:val="00694E24"/>
    <w:rsid w:val="00695ACF"/>
    <w:rsid w:val="006C0673"/>
    <w:rsid w:val="006C1719"/>
    <w:rsid w:val="006D0F35"/>
    <w:rsid w:val="006D77F8"/>
    <w:rsid w:val="006E192C"/>
    <w:rsid w:val="006E326B"/>
    <w:rsid w:val="006F2A5B"/>
    <w:rsid w:val="00705D7C"/>
    <w:rsid w:val="00764D2F"/>
    <w:rsid w:val="007869F7"/>
    <w:rsid w:val="007925C2"/>
    <w:rsid w:val="00795F55"/>
    <w:rsid w:val="007B6BDB"/>
    <w:rsid w:val="007C10EE"/>
    <w:rsid w:val="007C1EC4"/>
    <w:rsid w:val="007C66AD"/>
    <w:rsid w:val="007E0EFD"/>
    <w:rsid w:val="007E782D"/>
    <w:rsid w:val="007F07F1"/>
    <w:rsid w:val="0080592D"/>
    <w:rsid w:val="00815146"/>
    <w:rsid w:val="008249D0"/>
    <w:rsid w:val="00833B9F"/>
    <w:rsid w:val="0084202E"/>
    <w:rsid w:val="0084237E"/>
    <w:rsid w:val="008510AA"/>
    <w:rsid w:val="00871A3D"/>
    <w:rsid w:val="00885365"/>
    <w:rsid w:val="00887266"/>
    <w:rsid w:val="008B3198"/>
    <w:rsid w:val="008C60B0"/>
    <w:rsid w:val="008E7C7A"/>
    <w:rsid w:val="008F3AFC"/>
    <w:rsid w:val="0090303E"/>
    <w:rsid w:val="00920B29"/>
    <w:rsid w:val="00935873"/>
    <w:rsid w:val="00935FC1"/>
    <w:rsid w:val="009370F3"/>
    <w:rsid w:val="00941264"/>
    <w:rsid w:val="00942A89"/>
    <w:rsid w:val="00947060"/>
    <w:rsid w:val="0095719A"/>
    <w:rsid w:val="00982513"/>
    <w:rsid w:val="0098659A"/>
    <w:rsid w:val="00990C72"/>
    <w:rsid w:val="009B1B4C"/>
    <w:rsid w:val="009B5A2E"/>
    <w:rsid w:val="009C1C14"/>
    <w:rsid w:val="009C5F11"/>
    <w:rsid w:val="009D0685"/>
    <w:rsid w:val="009E6E69"/>
    <w:rsid w:val="009F05B5"/>
    <w:rsid w:val="009F1342"/>
    <w:rsid w:val="009F5C3D"/>
    <w:rsid w:val="00A23A8A"/>
    <w:rsid w:val="00A35D53"/>
    <w:rsid w:val="00A7742A"/>
    <w:rsid w:val="00AA0B34"/>
    <w:rsid w:val="00AB650F"/>
    <w:rsid w:val="00AD0D93"/>
    <w:rsid w:val="00AF03B0"/>
    <w:rsid w:val="00AF0A18"/>
    <w:rsid w:val="00AF615B"/>
    <w:rsid w:val="00AF73B3"/>
    <w:rsid w:val="00B00C11"/>
    <w:rsid w:val="00B03E17"/>
    <w:rsid w:val="00B235D5"/>
    <w:rsid w:val="00B50658"/>
    <w:rsid w:val="00B711A2"/>
    <w:rsid w:val="00BA0A45"/>
    <w:rsid w:val="00BA1614"/>
    <w:rsid w:val="00BD3E57"/>
    <w:rsid w:val="00BD6FAA"/>
    <w:rsid w:val="00BF34E5"/>
    <w:rsid w:val="00C01ED1"/>
    <w:rsid w:val="00C13DE8"/>
    <w:rsid w:val="00C20320"/>
    <w:rsid w:val="00C271FD"/>
    <w:rsid w:val="00C30863"/>
    <w:rsid w:val="00C34C66"/>
    <w:rsid w:val="00C50727"/>
    <w:rsid w:val="00C60E92"/>
    <w:rsid w:val="00C83903"/>
    <w:rsid w:val="00C91929"/>
    <w:rsid w:val="00CA3AC1"/>
    <w:rsid w:val="00CB4E57"/>
    <w:rsid w:val="00CC0DFD"/>
    <w:rsid w:val="00CD0150"/>
    <w:rsid w:val="00D26226"/>
    <w:rsid w:val="00D46615"/>
    <w:rsid w:val="00D54A3C"/>
    <w:rsid w:val="00D764F5"/>
    <w:rsid w:val="00D91F33"/>
    <w:rsid w:val="00DB2A3C"/>
    <w:rsid w:val="00DC6345"/>
    <w:rsid w:val="00DE20D6"/>
    <w:rsid w:val="00DE4905"/>
    <w:rsid w:val="00E04875"/>
    <w:rsid w:val="00E27E3F"/>
    <w:rsid w:val="00E35BD2"/>
    <w:rsid w:val="00E4299B"/>
    <w:rsid w:val="00E51A6F"/>
    <w:rsid w:val="00E544D3"/>
    <w:rsid w:val="00E6311B"/>
    <w:rsid w:val="00E6576D"/>
    <w:rsid w:val="00E70491"/>
    <w:rsid w:val="00E71DC9"/>
    <w:rsid w:val="00E91B1E"/>
    <w:rsid w:val="00EB0FD5"/>
    <w:rsid w:val="00EB55FF"/>
    <w:rsid w:val="00EE1C97"/>
    <w:rsid w:val="00EE48AF"/>
    <w:rsid w:val="00EF3A20"/>
    <w:rsid w:val="00F468DC"/>
    <w:rsid w:val="00F500A5"/>
    <w:rsid w:val="00F503A4"/>
    <w:rsid w:val="00F6562A"/>
    <w:rsid w:val="00F73B52"/>
    <w:rsid w:val="00F81683"/>
    <w:rsid w:val="00F92DBE"/>
    <w:rsid w:val="00F93C58"/>
    <w:rsid w:val="00FA0E86"/>
    <w:rsid w:val="00FE3675"/>
    <w:rsid w:val="00FF6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9D82"/>
  <w15:docId w15:val="{6895B124-B679-4239-9048-BBBC2932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9E1"/>
    <w:pPr>
      <w:spacing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8B3198"/>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1B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A5"/>
    <w:pPr>
      <w:tabs>
        <w:tab w:val="center" w:pos="4153"/>
        <w:tab w:val="right" w:pos="8306"/>
      </w:tabs>
    </w:pPr>
  </w:style>
  <w:style w:type="character" w:customStyle="1" w:styleId="HeaderChar">
    <w:name w:val="Header Char"/>
    <w:basedOn w:val="DefaultParagraphFont"/>
    <w:link w:val="Header"/>
    <w:uiPriority w:val="99"/>
    <w:rsid w:val="004C4EA5"/>
    <w:rPr>
      <w:rFonts w:ascii="Times New Roman" w:hAnsi="Times New Roman"/>
      <w:sz w:val="28"/>
    </w:rPr>
  </w:style>
  <w:style w:type="paragraph" w:styleId="Footer">
    <w:name w:val="footer"/>
    <w:basedOn w:val="Normal"/>
    <w:link w:val="FooterChar"/>
    <w:uiPriority w:val="99"/>
    <w:unhideWhenUsed/>
    <w:rsid w:val="004C4EA5"/>
    <w:pPr>
      <w:tabs>
        <w:tab w:val="center" w:pos="4153"/>
        <w:tab w:val="right" w:pos="8306"/>
      </w:tabs>
    </w:pPr>
  </w:style>
  <w:style w:type="character" w:customStyle="1" w:styleId="FooterChar">
    <w:name w:val="Footer Char"/>
    <w:basedOn w:val="DefaultParagraphFont"/>
    <w:link w:val="Footer"/>
    <w:uiPriority w:val="99"/>
    <w:rsid w:val="004C4EA5"/>
    <w:rPr>
      <w:rFonts w:ascii="Times New Roman" w:hAnsi="Times New Roman"/>
      <w:sz w:val="28"/>
    </w:rPr>
  </w:style>
  <w:style w:type="character" w:styleId="Hyperlink">
    <w:name w:val="Hyperlink"/>
    <w:basedOn w:val="DefaultParagraphFont"/>
    <w:uiPriority w:val="99"/>
    <w:unhideWhenUsed/>
    <w:rsid w:val="00F81683"/>
    <w:rPr>
      <w:color w:val="0563C1" w:themeColor="hyperlink"/>
      <w:u w:val="single"/>
    </w:rPr>
  </w:style>
  <w:style w:type="character" w:styleId="FollowedHyperlink">
    <w:name w:val="FollowedHyperlink"/>
    <w:basedOn w:val="DefaultParagraphFont"/>
    <w:uiPriority w:val="99"/>
    <w:semiHidden/>
    <w:unhideWhenUsed/>
    <w:rsid w:val="00F81683"/>
    <w:rPr>
      <w:color w:val="954F72" w:themeColor="followedHyperlink"/>
      <w:u w:val="single"/>
    </w:rPr>
  </w:style>
  <w:style w:type="paragraph" w:styleId="BalloonText">
    <w:name w:val="Balloon Text"/>
    <w:basedOn w:val="Normal"/>
    <w:link w:val="BalloonTextChar"/>
    <w:uiPriority w:val="99"/>
    <w:semiHidden/>
    <w:unhideWhenUsed/>
    <w:rsid w:val="00511E60"/>
    <w:rPr>
      <w:rFonts w:ascii="Tahoma" w:hAnsi="Tahoma" w:cs="Tahoma"/>
      <w:sz w:val="16"/>
      <w:szCs w:val="16"/>
    </w:rPr>
  </w:style>
  <w:style w:type="character" w:customStyle="1" w:styleId="BalloonTextChar">
    <w:name w:val="Balloon Text Char"/>
    <w:basedOn w:val="DefaultParagraphFont"/>
    <w:link w:val="BalloonText"/>
    <w:uiPriority w:val="99"/>
    <w:semiHidden/>
    <w:rsid w:val="00511E60"/>
    <w:rPr>
      <w:rFonts w:ascii="Tahoma" w:hAnsi="Tahoma" w:cs="Tahoma"/>
      <w:sz w:val="16"/>
      <w:szCs w:val="16"/>
    </w:rPr>
  </w:style>
  <w:style w:type="character" w:customStyle="1" w:styleId="Heading1Char">
    <w:name w:val="Heading 1 Char"/>
    <w:basedOn w:val="DefaultParagraphFont"/>
    <w:link w:val="Heading1"/>
    <w:uiPriority w:val="9"/>
    <w:rsid w:val="008B31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1B4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B1B4C"/>
    <w:pPr>
      <w:ind w:left="720"/>
      <w:contextualSpacing/>
    </w:pPr>
  </w:style>
  <w:style w:type="character" w:styleId="CommentReference">
    <w:name w:val="annotation reference"/>
    <w:basedOn w:val="DefaultParagraphFont"/>
    <w:uiPriority w:val="99"/>
    <w:semiHidden/>
    <w:unhideWhenUsed/>
    <w:rsid w:val="00B50658"/>
    <w:rPr>
      <w:sz w:val="16"/>
      <w:szCs w:val="16"/>
    </w:rPr>
  </w:style>
  <w:style w:type="paragraph" w:styleId="CommentText">
    <w:name w:val="annotation text"/>
    <w:basedOn w:val="Normal"/>
    <w:link w:val="CommentTextChar"/>
    <w:uiPriority w:val="99"/>
    <w:semiHidden/>
    <w:unhideWhenUsed/>
    <w:rsid w:val="00B50658"/>
    <w:rPr>
      <w:sz w:val="20"/>
      <w:szCs w:val="20"/>
    </w:rPr>
  </w:style>
  <w:style w:type="character" w:customStyle="1" w:styleId="CommentTextChar">
    <w:name w:val="Comment Text Char"/>
    <w:basedOn w:val="DefaultParagraphFont"/>
    <w:link w:val="CommentText"/>
    <w:uiPriority w:val="99"/>
    <w:semiHidden/>
    <w:rsid w:val="00B5065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0658"/>
    <w:rPr>
      <w:b/>
      <w:bCs/>
    </w:rPr>
  </w:style>
  <w:style w:type="character" w:customStyle="1" w:styleId="CommentSubjectChar">
    <w:name w:val="Comment Subject Char"/>
    <w:basedOn w:val="CommentTextChar"/>
    <w:link w:val="CommentSubject"/>
    <w:uiPriority w:val="99"/>
    <w:semiHidden/>
    <w:rsid w:val="00B5065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8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3301</Words>
  <Characters>1883</Characters>
  <Application>Microsoft Office Word</Application>
  <DocSecurity>0</DocSecurity>
  <Lines>15</Lines>
  <Paragraphs>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E-konkursu apakšsistēmas darbības iespējas un ierobežojums</vt:lpstr>
      <vt:lpstr>    E-konkursu apakšsistēma paredz iespēju rīkot vairāku posmu iepirkuma procedūras,</vt:lpstr>
      <vt:lpstr>    Tomēr, rīkojot šādas vairākposmu procedūras, pasūtītājiem ir jāņem vērā sistēmas</vt:lpstr>
      <vt:lpstr>    Šāds ierobežojums ir radies, jo e-konkursu apakšsistēma ir projektēta kā primāro</vt:lpstr>
      <vt:lpstr>Kādas ir pasūtītāja rīcības iespējas vairākposmu procedūrās ar vairākām iepirkum</vt:lpstr>
      <vt:lpstr>    Vispirms pasūtītājam būtu jāapsver tas, vai vienas procedūras vietā tomēr nebūtu</vt:lpstr>
      <vt:lpstr>    Ja iepirkuma procedūra jau ir tikusi izsludināta un pasūtītājs ir saskāries ar š</vt:lpstr>
    </vt:vector>
  </TitlesOfParts>
  <Company>Hewlett-Packard</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Ivars</dc:creator>
  <cp:lastModifiedBy>Juris Kalējs</cp:lastModifiedBy>
  <cp:revision>7</cp:revision>
  <dcterms:created xsi:type="dcterms:W3CDTF">2018-06-13T14:00:00Z</dcterms:created>
  <dcterms:modified xsi:type="dcterms:W3CDTF">2018-06-15T11:10:00Z</dcterms:modified>
</cp:coreProperties>
</file>