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E31" w:rsidRPr="00BB3ED9" w:rsidRDefault="001C0959" w:rsidP="00194E31">
      <w:pPr>
        <w:spacing w:after="0" w:line="240" w:lineRule="auto"/>
        <w:jc w:val="center"/>
        <w:rPr>
          <w:rFonts w:ascii="Times New Roman" w:hAnsi="Times New Roman" w:cs="Times New Roman"/>
          <w:b/>
        </w:rPr>
      </w:pPr>
      <w:r w:rsidRPr="00BB3ED9">
        <w:rPr>
          <w:rFonts w:ascii="Times New Roman" w:hAnsi="Times New Roman" w:cs="Times New Roman"/>
          <w:b/>
        </w:rPr>
        <w:t xml:space="preserve">Kas </w:t>
      </w:r>
      <w:r w:rsidR="00152F00" w:rsidRPr="00BB3ED9">
        <w:rPr>
          <w:rFonts w:ascii="Times New Roman" w:hAnsi="Times New Roman" w:cs="Times New Roman"/>
          <w:b/>
        </w:rPr>
        <w:t xml:space="preserve">pasūtītājam </w:t>
      </w:r>
      <w:r w:rsidRPr="00BB3ED9">
        <w:rPr>
          <w:rFonts w:ascii="Times New Roman" w:hAnsi="Times New Roman" w:cs="Times New Roman"/>
          <w:b/>
        </w:rPr>
        <w:t>jāņem vērā</w:t>
      </w:r>
      <w:r w:rsidR="00194E31" w:rsidRPr="00BB3ED9">
        <w:rPr>
          <w:rFonts w:ascii="Times New Roman" w:hAnsi="Times New Roman" w:cs="Times New Roman"/>
          <w:b/>
        </w:rPr>
        <w:t>, Elektronisko i</w:t>
      </w:r>
      <w:r w:rsidR="00B55AF2" w:rsidRPr="00BB3ED9">
        <w:rPr>
          <w:rFonts w:ascii="Times New Roman" w:hAnsi="Times New Roman" w:cs="Times New Roman"/>
          <w:b/>
        </w:rPr>
        <w:t xml:space="preserve">epirkumu </w:t>
      </w:r>
      <w:r w:rsidR="00194E31" w:rsidRPr="00BB3ED9">
        <w:rPr>
          <w:rFonts w:ascii="Times New Roman" w:hAnsi="Times New Roman" w:cs="Times New Roman"/>
          <w:b/>
        </w:rPr>
        <w:t>s</w:t>
      </w:r>
      <w:r w:rsidR="00B55AF2" w:rsidRPr="00BB3ED9">
        <w:rPr>
          <w:rFonts w:ascii="Times New Roman" w:hAnsi="Times New Roman" w:cs="Times New Roman"/>
          <w:b/>
        </w:rPr>
        <w:t>istēm</w:t>
      </w:r>
      <w:r w:rsidR="00194E31" w:rsidRPr="00BB3ED9">
        <w:rPr>
          <w:rFonts w:ascii="Times New Roman" w:hAnsi="Times New Roman" w:cs="Times New Roman"/>
          <w:b/>
        </w:rPr>
        <w:t>as</w:t>
      </w:r>
    </w:p>
    <w:p w:rsidR="00A32C3F" w:rsidRDefault="00194E31" w:rsidP="00B15C4E">
      <w:pPr>
        <w:spacing w:after="240" w:line="240" w:lineRule="auto"/>
        <w:jc w:val="center"/>
        <w:rPr>
          <w:rFonts w:ascii="Times New Roman" w:hAnsi="Times New Roman" w:cs="Times New Roman"/>
          <w:b/>
        </w:rPr>
      </w:pPr>
      <w:r w:rsidRPr="00BB3ED9">
        <w:rPr>
          <w:rFonts w:ascii="Times New Roman" w:hAnsi="Times New Roman" w:cs="Times New Roman"/>
          <w:b/>
        </w:rPr>
        <w:t>e-konkursu apakšsistēmā gatavojot iepirkuma procedūras prasības</w:t>
      </w:r>
    </w:p>
    <w:p w:rsidR="00894CA5" w:rsidRPr="00BB3ED9" w:rsidRDefault="00894CA5" w:rsidP="00894CA5">
      <w:pPr>
        <w:spacing w:after="240" w:line="240" w:lineRule="auto"/>
        <w:ind w:left="426" w:hanging="426"/>
        <w:jc w:val="both"/>
        <w:rPr>
          <w:rFonts w:ascii="Times New Roman" w:hAnsi="Times New Roman" w:cs="Times New Roman"/>
          <w:b/>
        </w:rPr>
      </w:pPr>
      <w:r w:rsidRPr="00894CA5">
        <w:rPr>
          <w:rFonts w:ascii="Times New Roman" w:eastAsia="Calibri" w:hAnsi="Times New Roman" w:cs="Times New Roman"/>
          <w:color w:val="365F91"/>
          <w:sz w:val="20"/>
          <w:szCs w:val="20"/>
        </w:rPr>
        <w:sym w:font="Webdings" w:char="F069"/>
      </w:r>
      <w:r w:rsidRPr="00894CA5">
        <w:rPr>
          <w:rFonts w:ascii="Times New Roman" w:eastAsia="Calibri" w:hAnsi="Times New Roman" w:cs="Times New Roman"/>
          <w:color w:val="365F91"/>
          <w:sz w:val="20"/>
          <w:szCs w:val="20"/>
        </w:rPr>
        <w:t xml:space="preserve"> </w:t>
      </w:r>
      <w:r w:rsidRPr="00894CA5">
        <w:rPr>
          <w:rFonts w:ascii="Times New Roman" w:eastAsia="Calibri" w:hAnsi="Times New Roman" w:cs="Times New Roman"/>
          <w:color w:val="365F91"/>
          <w:sz w:val="20"/>
          <w:szCs w:val="20"/>
        </w:rPr>
        <w:tab/>
        <w:t xml:space="preserve">Dokuments sagatavots ar izvēršamiem blokiem (bloki izvēršami vai savēršami spiežot uz </w:t>
      </w:r>
      <w:r w:rsidRPr="00894CA5">
        <w:rPr>
          <w:rFonts w:ascii="Times New Roman" w:eastAsia="Calibri" w:hAnsi="Times New Roman" w:cs="Times New Roman"/>
          <w:color w:val="365F91"/>
          <w:sz w:val="18"/>
          <w:szCs w:val="18"/>
        </w:rPr>
        <w:sym w:font="Wingdings 3" w:char="F07D"/>
      </w:r>
      <w:r w:rsidRPr="00894CA5">
        <w:rPr>
          <w:rFonts w:ascii="Times New Roman" w:eastAsia="Calibri" w:hAnsi="Times New Roman" w:cs="Times New Roman"/>
          <w:color w:val="365F91"/>
          <w:sz w:val="16"/>
          <w:szCs w:val="16"/>
        </w:rPr>
        <w:t xml:space="preserve"> </w:t>
      </w:r>
      <w:r w:rsidRPr="00894CA5">
        <w:rPr>
          <w:rFonts w:ascii="Times New Roman" w:eastAsia="Calibri" w:hAnsi="Times New Roman" w:cs="Times New Roman"/>
          <w:color w:val="365F91"/>
          <w:sz w:val="20"/>
          <w:szCs w:val="20"/>
        </w:rPr>
        <w:t xml:space="preserve">simbola), funkcionalitāte pieejama </w:t>
      </w:r>
      <w:r w:rsidRPr="00894CA5">
        <w:rPr>
          <w:rFonts w:ascii="Times New Roman" w:eastAsia="Calibri" w:hAnsi="Times New Roman" w:cs="Times New Roman"/>
          <w:i/>
          <w:color w:val="365F91"/>
          <w:sz w:val="20"/>
          <w:szCs w:val="20"/>
        </w:rPr>
        <w:t>MS Word 2013</w:t>
      </w:r>
      <w:r w:rsidRPr="00894CA5">
        <w:rPr>
          <w:rFonts w:ascii="Times New Roman" w:eastAsia="Calibri" w:hAnsi="Times New Roman" w:cs="Times New Roman"/>
          <w:color w:val="365F91"/>
          <w:sz w:val="20"/>
          <w:szCs w:val="20"/>
        </w:rPr>
        <w:t xml:space="preserve"> vai vēlākam versijām (agrākām </w:t>
      </w:r>
      <w:r w:rsidRPr="00894CA5">
        <w:rPr>
          <w:rFonts w:ascii="Times New Roman" w:eastAsia="Calibri" w:hAnsi="Times New Roman" w:cs="Times New Roman"/>
          <w:i/>
          <w:color w:val="365F91"/>
          <w:sz w:val="20"/>
          <w:szCs w:val="20"/>
        </w:rPr>
        <w:t xml:space="preserve">MS Word </w:t>
      </w:r>
      <w:r w:rsidRPr="00894CA5">
        <w:rPr>
          <w:rFonts w:ascii="Times New Roman" w:eastAsia="Calibri" w:hAnsi="Times New Roman" w:cs="Times New Roman"/>
          <w:color w:val="365F91"/>
          <w:sz w:val="20"/>
          <w:szCs w:val="20"/>
        </w:rPr>
        <w:t>versijām bloki vienmēr ir izvērsti un nav savēršami).</w:t>
      </w:r>
    </w:p>
    <w:p w:rsidR="0033546D" w:rsidRPr="00BB3ED9" w:rsidRDefault="00DC0613" w:rsidP="00C863F5">
      <w:pPr>
        <w:pStyle w:val="Heading1"/>
        <w:numPr>
          <w:ilvl w:val="0"/>
          <w:numId w:val="2"/>
        </w:numPr>
        <w:spacing w:line="240" w:lineRule="auto"/>
        <w:ind w:left="425" w:hanging="357"/>
        <w:jc w:val="both"/>
        <w:rPr>
          <w:rFonts w:ascii="Times New Roman" w:hAnsi="Times New Roman" w:cs="Times New Roman"/>
          <w:b/>
          <w:sz w:val="22"/>
          <w:szCs w:val="22"/>
        </w:rPr>
      </w:pPr>
      <w:r w:rsidRPr="00BB3ED9">
        <w:rPr>
          <w:rFonts w:ascii="Times New Roman" w:hAnsi="Times New Roman" w:cs="Times New Roman"/>
          <w:b/>
          <w:sz w:val="22"/>
          <w:szCs w:val="22"/>
        </w:rPr>
        <w:t>Kā gatavot prasības, j</w:t>
      </w:r>
      <w:r w:rsidR="007C48F2" w:rsidRPr="00BB3ED9">
        <w:rPr>
          <w:rFonts w:ascii="Times New Roman" w:hAnsi="Times New Roman" w:cs="Times New Roman"/>
          <w:b/>
          <w:sz w:val="22"/>
          <w:szCs w:val="22"/>
        </w:rPr>
        <w:t>a iepirkum</w:t>
      </w:r>
      <w:r w:rsidR="0033546D" w:rsidRPr="00BB3ED9">
        <w:rPr>
          <w:rFonts w:ascii="Times New Roman" w:hAnsi="Times New Roman" w:cs="Times New Roman"/>
          <w:b/>
          <w:sz w:val="22"/>
          <w:szCs w:val="22"/>
        </w:rPr>
        <w:t>a procedūrā iepirku</w:t>
      </w:r>
      <w:r w:rsidR="00F33BF0" w:rsidRPr="00BB3ED9">
        <w:rPr>
          <w:rFonts w:ascii="Times New Roman" w:hAnsi="Times New Roman" w:cs="Times New Roman"/>
          <w:b/>
          <w:sz w:val="22"/>
          <w:szCs w:val="22"/>
        </w:rPr>
        <w:t>ma priekšmets ir sadalīts daļās</w:t>
      </w:r>
    </w:p>
    <w:p w:rsidR="00FB08ED" w:rsidRPr="00BB3ED9" w:rsidRDefault="00DC0613" w:rsidP="00894CA5">
      <w:pPr>
        <w:pStyle w:val="Heading2"/>
        <w:numPr>
          <w:ilvl w:val="1"/>
          <w:numId w:val="2"/>
        </w:numPr>
        <w:spacing w:after="60" w:line="240" w:lineRule="auto"/>
        <w:ind w:left="1145"/>
        <w:jc w:val="both"/>
        <w15:collapsed/>
        <w:rPr>
          <w:rFonts w:ascii="Times New Roman" w:hAnsi="Times New Roman" w:cs="Times New Roman"/>
          <w:color w:val="auto"/>
          <w:sz w:val="22"/>
          <w:szCs w:val="22"/>
        </w:rPr>
      </w:pPr>
      <w:r w:rsidRPr="00BB3ED9">
        <w:rPr>
          <w:rFonts w:ascii="Times New Roman" w:hAnsi="Times New Roman" w:cs="Times New Roman"/>
          <w:color w:val="auto"/>
          <w:sz w:val="22"/>
          <w:szCs w:val="22"/>
        </w:rPr>
        <w:t>Ja kāda prasība ir attiecināma uz visu piedāvājumu kopumā</w:t>
      </w:r>
      <w:r w:rsidR="005D709E" w:rsidRPr="00BB3ED9">
        <w:rPr>
          <w:rFonts w:ascii="Times New Roman" w:hAnsi="Times New Roman" w:cs="Times New Roman"/>
          <w:color w:val="auto"/>
          <w:sz w:val="22"/>
          <w:szCs w:val="22"/>
        </w:rPr>
        <w:t>,</w:t>
      </w:r>
      <w:r w:rsidRPr="00BB3ED9">
        <w:rPr>
          <w:rFonts w:ascii="Times New Roman" w:hAnsi="Times New Roman" w:cs="Times New Roman"/>
          <w:color w:val="auto"/>
          <w:sz w:val="22"/>
          <w:szCs w:val="22"/>
        </w:rPr>
        <w:t xml:space="preserve"> jāizvēlas,</w:t>
      </w:r>
      <w:r w:rsidR="005D709E" w:rsidRPr="00BB3ED9">
        <w:rPr>
          <w:rFonts w:ascii="Times New Roman" w:hAnsi="Times New Roman" w:cs="Times New Roman"/>
          <w:color w:val="auto"/>
          <w:sz w:val="22"/>
          <w:szCs w:val="22"/>
        </w:rPr>
        <w:t xml:space="preserve"> ka</w:t>
      </w:r>
      <w:r w:rsidR="00FB08ED" w:rsidRPr="00BB3ED9">
        <w:rPr>
          <w:rFonts w:ascii="Times New Roman" w:hAnsi="Times New Roman" w:cs="Times New Roman"/>
          <w:color w:val="auto"/>
          <w:sz w:val="22"/>
          <w:szCs w:val="22"/>
        </w:rPr>
        <w:t xml:space="preserve"> prasība</w:t>
      </w:r>
      <w:r w:rsidR="0033546D" w:rsidRPr="00BB3ED9">
        <w:rPr>
          <w:rFonts w:ascii="Times New Roman" w:hAnsi="Times New Roman" w:cs="Times New Roman"/>
          <w:color w:val="auto"/>
          <w:sz w:val="22"/>
          <w:szCs w:val="22"/>
        </w:rPr>
        <w:t xml:space="preserve"> </w:t>
      </w:r>
      <w:r w:rsidR="001C0959" w:rsidRPr="00BB3ED9">
        <w:rPr>
          <w:rFonts w:ascii="Times New Roman" w:hAnsi="Times New Roman" w:cs="Times New Roman"/>
          <w:color w:val="auto"/>
          <w:sz w:val="22"/>
          <w:szCs w:val="22"/>
        </w:rPr>
        <w:t>attiecas uz visām daļām</w:t>
      </w:r>
      <w:r w:rsidR="0084735F" w:rsidRPr="00BB3ED9">
        <w:rPr>
          <w:rFonts w:ascii="Times New Roman" w:hAnsi="Times New Roman" w:cs="Times New Roman"/>
          <w:color w:val="auto"/>
          <w:sz w:val="22"/>
          <w:szCs w:val="22"/>
        </w:rPr>
        <w:t xml:space="preserve"> vienādi</w:t>
      </w:r>
      <w:r w:rsidRPr="00BB3ED9">
        <w:rPr>
          <w:rFonts w:ascii="Times New Roman" w:hAnsi="Times New Roman" w:cs="Times New Roman"/>
          <w:color w:val="auto"/>
          <w:sz w:val="22"/>
          <w:szCs w:val="22"/>
        </w:rPr>
        <w:t>. P</w:t>
      </w:r>
      <w:r w:rsidR="005D709E" w:rsidRPr="00BB3ED9">
        <w:rPr>
          <w:rFonts w:ascii="Times New Roman" w:hAnsi="Times New Roman" w:cs="Times New Roman"/>
          <w:color w:val="auto"/>
          <w:sz w:val="22"/>
          <w:szCs w:val="22"/>
        </w:rPr>
        <w:t>retendent</w:t>
      </w:r>
      <w:r w:rsidR="004C64A7" w:rsidRPr="00BB3ED9">
        <w:rPr>
          <w:rFonts w:ascii="Times New Roman" w:hAnsi="Times New Roman" w:cs="Times New Roman"/>
          <w:color w:val="auto"/>
          <w:sz w:val="22"/>
          <w:szCs w:val="22"/>
        </w:rPr>
        <w:t>s</w:t>
      </w:r>
      <w:r w:rsidR="005D709E" w:rsidRPr="00BB3ED9">
        <w:rPr>
          <w:rFonts w:ascii="Times New Roman" w:hAnsi="Times New Roman" w:cs="Times New Roman"/>
          <w:color w:val="auto"/>
          <w:sz w:val="22"/>
          <w:szCs w:val="22"/>
        </w:rPr>
        <w:t>, iesniedzot piedāvājumu, prasīb</w:t>
      </w:r>
      <w:r w:rsidR="00223C85" w:rsidRPr="00BB3ED9">
        <w:rPr>
          <w:rFonts w:ascii="Times New Roman" w:hAnsi="Times New Roman" w:cs="Times New Roman"/>
          <w:color w:val="auto"/>
          <w:sz w:val="22"/>
          <w:szCs w:val="22"/>
        </w:rPr>
        <w:t>u aizpildīts</w:t>
      </w:r>
      <w:r w:rsidR="00B63F84" w:rsidRPr="00BB3ED9">
        <w:rPr>
          <w:rFonts w:ascii="Times New Roman" w:hAnsi="Times New Roman" w:cs="Times New Roman"/>
          <w:color w:val="auto"/>
          <w:sz w:val="22"/>
          <w:szCs w:val="22"/>
        </w:rPr>
        <w:t xml:space="preserve"> tikai vienu reizi</w:t>
      </w:r>
      <w:r w:rsidR="00B15C4E" w:rsidRPr="00BB3ED9">
        <w:rPr>
          <w:rFonts w:ascii="Times New Roman" w:hAnsi="Times New Roman" w:cs="Times New Roman"/>
          <w:color w:val="auto"/>
          <w:sz w:val="22"/>
          <w:szCs w:val="22"/>
        </w:rPr>
        <w:t xml:space="preserve">, </w:t>
      </w:r>
      <w:r w:rsidR="00F92896" w:rsidRPr="00BB3ED9">
        <w:rPr>
          <w:rFonts w:ascii="Times New Roman" w:hAnsi="Times New Roman" w:cs="Times New Roman"/>
          <w:color w:val="auto"/>
          <w:sz w:val="22"/>
          <w:szCs w:val="22"/>
        </w:rPr>
        <w:t xml:space="preserve">un šādā veidā </w:t>
      </w:r>
      <w:r w:rsidR="00223C85" w:rsidRPr="00BB3ED9">
        <w:rPr>
          <w:rFonts w:ascii="Times New Roman" w:hAnsi="Times New Roman" w:cs="Times New Roman"/>
          <w:color w:val="auto"/>
          <w:sz w:val="22"/>
          <w:szCs w:val="22"/>
        </w:rPr>
        <w:t xml:space="preserve">aizpildītā </w:t>
      </w:r>
      <w:r w:rsidR="00FB08ED" w:rsidRPr="00BB3ED9">
        <w:rPr>
          <w:rFonts w:ascii="Times New Roman" w:hAnsi="Times New Roman" w:cs="Times New Roman"/>
          <w:color w:val="auto"/>
          <w:sz w:val="22"/>
          <w:szCs w:val="22"/>
        </w:rPr>
        <w:t>prasība</w:t>
      </w:r>
      <w:r w:rsidR="00F92896" w:rsidRPr="00BB3ED9">
        <w:rPr>
          <w:rFonts w:ascii="Times New Roman" w:hAnsi="Times New Roman" w:cs="Times New Roman"/>
          <w:color w:val="auto"/>
          <w:sz w:val="22"/>
          <w:szCs w:val="22"/>
        </w:rPr>
        <w:t xml:space="preserve"> tiks attiecināta </w:t>
      </w:r>
      <w:r w:rsidR="00FB08ED" w:rsidRPr="00BB3ED9">
        <w:rPr>
          <w:rFonts w:ascii="Times New Roman" w:hAnsi="Times New Roman" w:cs="Times New Roman"/>
          <w:color w:val="auto"/>
          <w:sz w:val="22"/>
          <w:szCs w:val="22"/>
        </w:rPr>
        <w:t xml:space="preserve">vienādi </w:t>
      </w:r>
      <w:r w:rsidR="00F92896" w:rsidRPr="00BB3ED9">
        <w:rPr>
          <w:rFonts w:ascii="Times New Roman" w:hAnsi="Times New Roman" w:cs="Times New Roman"/>
          <w:color w:val="auto"/>
          <w:sz w:val="22"/>
          <w:szCs w:val="22"/>
        </w:rPr>
        <w:t>uz visu piedāvājumu</w:t>
      </w:r>
      <w:r w:rsidR="00DF75D9" w:rsidRPr="00BB3ED9">
        <w:rPr>
          <w:rFonts w:ascii="Times New Roman" w:hAnsi="Times New Roman" w:cs="Times New Roman"/>
          <w:color w:val="auto"/>
          <w:sz w:val="22"/>
          <w:szCs w:val="22"/>
        </w:rPr>
        <w:t xml:space="preserve"> un visām daļām</w:t>
      </w:r>
      <w:r w:rsidR="00B63F84" w:rsidRPr="00BB3ED9">
        <w:rPr>
          <w:rFonts w:ascii="Times New Roman" w:hAnsi="Times New Roman" w:cs="Times New Roman"/>
          <w:color w:val="auto"/>
          <w:sz w:val="22"/>
          <w:szCs w:val="22"/>
        </w:rPr>
        <w:t>.</w:t>
      </w:r>
    </w:p>
    <w:p w:rsidR="00E20C67" w:rsidRPr="00BB3ED9" w:rsidRDefault="00E20C67" w:rsidP="00E76ABE">
      <w:pPr>
        <w:pStyle w:val="ListParagraph"/>
        <w:spacing w:after="60" w:line="240" w:lineRule="auto"/>
        <w:ind w:left="1134"/>
        <w:contextualSpacing w:val="0"/>
        <w:jc w:val="both"/>
        <w:rPr>
          <w:rFonts w:ascii="Times New Roman" w:hAnsi="Times New Roman" w:cs="Times New Roman"/>
        </w:rPr>
      </w:pPr>
      <w:r w:rsidRPr="00BB3ED9">
        <w:rPr>
          <w:rFonts w:ascii="Times New Roman" w:hAnsi="Times New Roman" w:cs="Times New Roman"/>
          <w:noProof/>
          <w:lang w:eastAsia="lv-LV"/>
        </w:rPr>
        <w:drawing>
          <wp:inline distT="0" distB="0" distL="0" distR="0" wp14:anchorId="0E1955AA" wp14:editId="04A74960">
            <wp:extent cx="4320000" cy="345609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20000" cy="3456092"/>
                    </a:xfrm>
                    <a:prstGeom prst="rect">
                      <a:avLst/>
                    </a:prstGeom>
                  </pic:spPr>
                </pic:pic>
              </a:graphicData>
            </a:graphic>
          </wp:inline>
        </w:drawing>
      </w:r>
    </w:p>
    <w:p w:rsidR="00FB08ED" w:rsidRPr="00BB3ED9" w:rsidRDefault="00F92896" w:rsidP="00E76ABE">
      <w:pPr>
        <w:pStyle w:val="ListParagraph"/>
        <w:spacing w:after="60" w:line="240" w:lineRule="auto"/>
        <w:ind w:left="1134"/>
        <w:contextualSpacing w:val="0"/>
        <w:jc w:val="both"/>
        <w:rPr>
          <w:rFonts w:ascii="Times New Roman" w:hAnsi="Times New Roman" w:cs="Times New Roman"/>
        </w:rPr>
      </w:pPr>
      <w:r w:rsidRPr="00BB3ED9">
        <w:rPr>
          <w:rFonts w:ascii="Times New Roman" w:hAnsi="Times New Roman" w:cs="Times New Roman"/>
        </w:rPr>
        <w:t xml:space="preserve">Šādā veidā vēlams norādīt universāla rakstura prasības, kas attiecas uz piedāvājumu kopumā, piemēram, pieteikums dalībai iepirkumā </w:t>
      </w:r>
      <w:r w:rsidR="008F2B63" w:rsidRPr="00BB3ED9">
        <w:rPr>
          <w:rFonts w:ascii="Times New Roman" w:hAnsi="Times New Roman" w:cs="Times New Roman"/>
        </w:rPr>
        <w:t>–</w:t>
      </w:r>
      <w:r w:rsidRPr="00BB3ED9">
        <w:rPr>
          <w:rFonts w:ascii="Times New Roman" w:hAnsi="Times New Roman" w:cs="Times New Roman"/>
        </w:rPr>
        <w:t xml:space="preserve"> </w:t>
      </w:r>
      <w:r w:rsidR="008F2B63" w:rsidRPr="00BB3ED9">
        <w:rPr>
          <w:rFonts w:ascii="Times New Roman" w:hAnsi="Times New Roman" w:cs="Times New Roman"/>
        </w:rPr>
        <w:t>pieteikums attiecas uz visu piedāvājumu, neatkarīgi no tā</w:t>
      </w:r>
      <w:r w:rsidR="00FB08ED" w:rsidRPr="00BB3ED9">
        <w:rPr>
          <w:rFonts w:ascii="Times New Roman" w:hAnsi="Times New Roman" w:cs="Times New Roman"/>
        </w:rPr>
        <w:t>,</w:t>
      </w:r>
      <w:r w:rsidR="008F2B63" w:rsidRPr="00BB3ED9">
        <w:rPr>
          <w:rFonts w:ascii="Times New Roman" w:hAnsi="Times New Roman" w:cs="Times New Roman"/>
        </w:rPr>
        <w:t xml:space="preserve"> </w:t>
      </w:r>
      <w:r w:rsidR="001F56DE" w:rsidRPr="00BB3ED9">
        <w:rPr>
          <w:rFonts w:ascii="Times New Roman" w:hAnsi="Times New Roman" w:cs="Times New Roman"/>
        </w:rPr>
        <w:t xml:space="preserve">par cik </w:t>
      </w:r>
      <w:r w:rsidR="00DC0613" w:rsidRPr="00BB3ED9">
        <w:rPr>
          <w:rFonts w:ascii="Times New Roman" w:hAnsi="Times New Roman" w:cs="Times New Roman"/>
        </w:rPr>
        <w:t xml:space="preserve">un kurām </w:t>
      </w:r>
      <w:r w:rsidR="001F56DE" w:rsidRPr="00BB3ED9">
        <w:rPr>
          <w:rFonts w:ascii="Times New Roman" w:hAnsi="Times New Roman" w:cs="Times New Roman"/>
        </w:rPr>
        <w:t>iepirkuma priekšmeta daļām piedāvājums</w:t>
      </w:r>
      <w:r w:rsidR="00DC0613" w:rsidRPr="00BB3ED9">
        <w:rPr>
          <w:rFonts w:ascii="Times New Roman" w:hAnsi="Times New Roman" w:cs="Times New Roman"/>
        </w:rPr>
        <w:t xml:space="preserve"> tiks</w:t>
      </w:r>
      <w:r w:rsidR="001F56DE" w:rsidRPr="00BB3ED9">
        <w:rPr>
          <w:rFonts w:ascii="Times New Roman" w:hAnsi="Times New Roman" w:cs="Times New Roman"/>
        </w:rPr>
        <w:t xml:space="preserve"> iesniegts.</w:t>
      </w:r>
    </w:p>
    <w:p w:rsidR="00FB08ED" w:rsidRPr="00BB3ED9" w:rsidRDefault="001F56DE" w:rsidP="00894CA5">
      <w:pPr>
        <w:pStyle w:val="Heading2"/>
        <w:numPr>
          <w:ilvl w:val="1"/>
          <w:numId w:val="2"/>
        </w:numPr>
        <w:spacing w:after="60" w:line="240" w:lineRule="auto"/>
        <w:ind w:left="1145"/>
        <w:jc w:val="both"/>
        <w15:collapsed/>
        <w:rPr>
          <w:rFonts w:ascii="Times New Roman" w:hAnsi="Times New Roman" w:cs="Times New Roman"/>
          <w:color w:val="auto"/>
          <w:sz w:val="22"/>
          <w:szCs w:val="22"/>
        </w:rPr>
      </w:pPr>
      <w:r w:rsidRPr="00BB3ED9">
        <w:rPr>
          <w:rFonts w:ascii="Times New Roman" w:hAnsi="Times New Roman" w:cs="Times New Roman"/>
          <w:color w:val="auto"/>
          <w:sz w:val="22"/>
          <w:szCs w:val="22"/>
        </w:rPr>
        <w:t>Savukārt, j</w:t>
      </w:r>
      <w:r w:rsidR="00BB446A" w:rsidRPr="00BB3ED9">
        <w:rPr>
          <w:rFonts w:ascii="Times New Roman" w:hAnsi="Times New Roman" w:cs="Times New Roman"/>
          <w:color w:val="auto"/>
          <w:sz w:val="22"/>
          <w:szCs w:val="22"/>
        </w:rPr>
        <w:t xml:space="preserve">a </w:t>
      </w:r>
      <w:r w:rsidR="00223C85" w:rsidRPr="00BB3ED9">
        <w:rPr>
          <w:rFonts w:ascii="Times New Roman" w:hAnsi="Times New Roman" w:cs="Times New Roman"/>
          <w:color w:val="auto"/>
          <w:sz w:val="22"/>
          <w:szCs w:val="22"/>
        </w:rPr>
        <w:t>prasība</w:t>
      </w:r>
      <w:r w:rsidR="00A46B76" w:rsidRPr="00BB3ED9">
        <w:rPr>
          <w:rFonts w:ascii="Times New Roman" w:hAnsi="Times New Roman" w:cs="Times New Roman"/>
          <w:color w:val="auto"/>
          <w:sz w:val="22"/>
          <w:szCs w:val="22"/>
        </w:rPr>
        <w:t xml:space="preserve">, katrai daļai </w:t>
      </w:r>
      <w:r w:rsidR="00BB446A" w:rsidRPr="00BB3ED9">
        <w:rPr>
          <w:rFonts w:ascii="Times New Roman" w:hAnsi="Times New Roman" w:cs="Times New Roman"/>
          <w:color w:val="auto"/>
          <w:sz w:val="22"/>
          <w:szCs w:val="22"/>
        </w:rPr>
        <w:t xml:space="preserve">ir </w:t>
      </w:r>
      <w:r w:rsidR="00223C85" w:rsidRPr="00BB3ED9">
        <w:rPr>
          <w:rFonts w:ascii="Times New Roman" w:hAnsi="Times New Roman" w:cs="Times New Roman"/>
          <w:color w:val="auto"/>
          <w:sz w:val="22"/>
          <w:szCs w:val="22"/>
        </w:rPr>
        <w:t xml:space="preserve">atšķirīga un </w:t>
      </w:r>
      <w:r w:rsidR="00BB446A" w:rsidRPr="00BB3ED9">
        <w:rPr>
          <w:rFonts w:ascii="Times New Roman" w:hAnsi="Times New Roman" w:cs="Times New Roman"/>
          <w:color w:val="auto"/>
          <w:sz w:val="22"/>
          <w:szCs w:val="22"/>
        </w:rPr>
        <w:t>nepieciešams, lai iesniedzot piedāvājumu,</w:t>
      </w:r>
      <w:r w:rsidR="00DC0613" w:rsidRPr="00BB3ED9">
        <w:rPr>
          <w:rFonts w:ascii="Times New Roman" w:hAnsi="Times New Roman" w:cs="Times New Roman"/>
          <w:color w:val="auto"/>
          <w:sz w:val="22"/>
          <w:szCs w:val="22"/>
        </w:rPr>
        <w:t xml:space="preserve"> pretendents</w:t>
      </w:r>
      <w:r w:rsidR="00BB446A" w:rsidRPr="00BB3ED9">
        <w:rPr>
          <w:rFonts w:ascii="Times New Roman" w:hAnsi="Times New Roman" w:cs="Times New Roman"/>
          <w:color w:val="auto"/>
          <w:sz w:val="22"/>
          <w:szCs w:val="22"/>
        </w:rPr>
        <w:t xml:space="preserve"> </w:t>
      </w:r>
      <w:r w:rsidRPr="00BB3ED9">
        <w:rPr>
          <w:rFonts w:ascii="Times New Roman" w:hAnsi="Times New Roman" w:cs="Times New Roman"/>
          <w:color w:val="auto"/>
          <w:sz w:val="22"/>
          <w:szCs w:val="22"/>
        </w:rPr>
        <w:t xml:space="preserve">attiecīgās prasības izpildi </w:t>
      </w:r>
      <w:r w:rsidR="00BB446A" w:rsidRPr="00BB3ED9">
        <w:rPr>
          <w:rFonts w:ascii="Times New Roman" w:hAnsi="Times New Roman" w:cs="Times New Roman"/>
          <w:color w:val="auto"/>
          <w:sz w:val="22"/>
          <w:szCs w:val="22"/>
        </w:rPr>
        <w:t>nodrošinātu katrai daļai atsevišķi</w:t>
      </w:r>
      <w:r w:rsidR="00D947DF" w:rsidRPr="00BB3ED9">
        <w:rPr>
          <w:rFonts w:ascii="Times New Roman" w:hAnsi="Times New Roman" w:cs="Times New Roman"/>
          <w:color w:val="auto"/>
          <w:sz w:val="22"/>
          <w:szCs w:val="22"/>
        </w:rPr>
        <w:t xml:space="preserve"> un atšķirīgi</w:t>
      </w:r>
      <w:r w:rsidR="00BB446A" w:rsidRPr="00BB3ED9">
        <w:rPr>
          <w:rFonts w:ascii="Times New Roman" w:hAnsi="Times New Roman" w:cs="Times New Roman"/>
          <w:color w:val="auto"/>
          <w:sz w:val="22"/>
          <w:szCs w:val="22"/>
        </w:rPr>
        <w:t xml:space="preserve">, </w:t>
      </w:r>
      <w:r w:rsidR="00DC0613" w:rsidRPr="00BB3ED9">
        <w:rPr>
          <w:rFonts w:ascii="Times New Roman" w:hAnsi="Times New Roman" w:cs="Times New Roman"/>
          <w:color w:val="auto"/>
          <w:sz w:val="22"/>
          <w:szCs w:val="22"/>
        </w:rPr>
        <w:t>ir</w:t>
      </w:r>
      <w:r w:rsidR="00BB446A" w:rsidRPr="00BB3ED9">
        <w:rPr>
          <w:rFonts w:ascii="Times New Roman" w:hAnsi="Times New Roman" w:cs="Times New Roman"/>
          <w:color w:val="auto"/>
          <w:sz w:val="22"/>
          <w:szCs w:val="22"/>
        </w:rPr>
        <w:t xml:space="preserve"> jānorāda, ka prasība attiecas uz </w:t>
      </w:r>
      <w:r w:rsidR="0061000C" w:rsidRPr="00BB3ED9">
        <w:rPr>
          <w:rFonts w:ascii="Times New Roman" w:hAnsi="Times New Roman" w:cs="Times New Roman"/>
          <w:color w:val="auto"/>
          <w:sz w:val="22"/>
          <w:szCs w:val="22"/>
        </w:rPr>
        <w:t>atsevišķām</w:t>
      </w:r>
      <w:r w:rsidRPr="00BB3ED9">
        <w:rPr>
          <w:rFonts w:ascii="Times New Roman" w:hAnsi="Times New Roman" w:cs="Times New Roman"/>
          <w:color w:val="auto"/>
          <w:sz w:val="22"/>
          <w:szCs w:val="22"/>
        </w:rPr>
        <w:t xml:space="preserve"> daļām</w:t>
      </w:r>
      <w:r w:rsidR="00DC0613" w:rsidRPr="00BB3ED9">
        <w:rPr>
          <w:rFonts w:ascii="Times New Roman" w:hAnsi="Times New Roman" w:cs="Times New Roman"/>
          <w:color w:val="auto"/>
          <w:sz w:val="22"/>
          <w:szCs w:val="22"/>
        </w:rPr>
        <w:t xml:space="preserve"> un jāpievieno attiecīgā iepirkuma priekšmeta daļa</w:t>
      </w:r>
      <w:r w:rsidR="00F73DCB" w:rsidRPr="00BB3ED9">
        <w:rPr>
          <w:rFonts w:ascii="Times New Roman" w:hAnsi="Times New Roman" w:cs="Times New Roman"/>
          <w:color w:val="auto"/>
          <w:sz w:val="22"/>
          <w:szCs w:val="22"/>
        </w:rPr>
        <w:t>.</w:t>
      </w:r>
      <w:r w:rsidR="00A46B76" w:rsidRPr="00BB3ED9">
        <w:rPr>
          <w:rFonts w:ascii="Times New Roman" w:hAnsi="Times New Roman" w:cs="Times New Roman"/>
          <w:color w:val="auto"/>
          <w:sz w:val="22"/>
          <w:szCs w:val="22"/>
        </w:rPr>
        <w:t xml:space="preserve"> </w:t>
      </w:r>
    </w:p>
    <w:p w:rsidR="00B61752" w:rsidRPr="00BB3ED9" w:rsidRDefault="00B61752" w:rsidP="00E76ABE">
      <w:pPr>
        <w:pStyle w:val="ListParagraph"/>
        <w:spacing w:after="60" w:line="240" w:lineRule="auto"/>
        <w:ind w:left="1134"/>
        <w:contextualSpacing w:val="0"/>
        <w:jc w:val="both"/>
        <w:rPr>
          <w:rFonts w:ascii="Times New Roman" w:hAnsi="Times New Roman" w:cs="Times New Roman"/>
        </w:rPr>
      </w:pPr>
      <w:r w:rsidRPr="00BB3ED9">
        <w:rPr>
          <w:rFonts w:ascii="Times New Roman" w:hAnsi="Times New Roman" w:cs="Times New Roman"/>
          <w:noProof/>
          <w:lang w:eastAsia="lv-LV"/>
        </w:rPr>
        <w:drawing>
          <wp:inline distT="0" distB="0" distL="0" distR="0" wp14:anchorId="30A8E58E" wp14:editId="3BF07C46">
            <wp:extent cx="4320000" cy="3363625"/>
            <wp:effectExtent l="0" t="0" r="444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20000" cy="3363625"/>
                    </a:xfrm>
                    <a:prstGeom prst="rect">
                      <a:avLst/>
                    </a:prstGeom>
                  </pic:spPr>
                </pic:pic>
              </a:graphicData>
            </a:graphic>
          </wp:inline>
        </w:drawing>
      </w:r>
    </w:p>
    <w:p w:rsidR="007C48F2" w:rsidRPr="00BB3ED9" w:rsidRDefault="00F73DCB" w:rsidP="00E76ABE">
      <w:pPr>
        <w:pStyle w:val="ListParagraph"/>
        <w:spacing w:after="60" w:line="240" w:lineRule="auto"/>
        <w:ind w:left="1134"/>
        <w:contextualSpacing w:val="0"/>
        <w:jc w:val="both"/>
        <w:rPr>
          <w:rFonts w:ascii="Times New Roman" w:hAnsi="Times New Roman" w:cs="Times New Roman"/>
        </w:rPr>
      </w:pPr>
      <w:r w:rsidRPr="00BB3ED9">
        <w:rPr>
          <w:rFonts w:ascii="Times New Roman" w:hAnsi="Times New Roman" w:cs="Times New Roman"/>
        </w:rPr>
        <w:lastRenderedPageBreak/>
        <w:t>Šādā veidā vēlams norādīt individuāla rakstura prasības, kas nav attiec</w:t>
      </w:r>
      <w:r w:rsidR="00AF69AE" w:rsidRPr="00BB3ED9">
        <w:rPr>
          <w:rFonts w:ascii="Times New Roman" w:hAnsi="Times New Roman" w:cs="Times New Roman"/>
        </w:rPr>
        <w:t>ināmas</w:t>
      </w:r>
      <w:r w:rsidRPr="00BB3ED9">
        <w:rPr>
          <w:rFonts w:ascii="Times New Roman" w:hAnsi="Times New Roman" w:cs="Times New Roman"/>
        </w:rPr>
        <w:t xml:space="preserve"> uz piedāvājumu kopumā, piemēram, </w:t>
      </w:r>
      <w:r w:rsidR="007C48F2" w:rsidRPr="00BB3ED9">
        <w:rPr>
          <w:rFonts w:ascii="Times New Roman" w:hAnsi="Times New Roman" w:cs="Times New Roman"/>
        </w:rPr>
        <w:t xml:space="preserve">tehniskais piedāvājums </w:t>
      </w:r>
      <w:r w:rsidRPr="00BB3ED9">
        <w:rPr>
          <w:rFonts w:ascii="Times New Roman" w:hAnsi="Times New Roman" w:cs="Times New Roman"/>
        </w:rPr>
        <w:t xml:space="preserve">katrai konkrētai iepirkuma priekšmeta daļai – </w:t>
      </w:r>
      <w:r w:rsidR="007C48F2" w:rsidRPr="00BB3ED9">
        <w:rPr>
          <w:rFonts w:ascii="Times New Roman" w:hAnsi="Times New Roman" w:cs="Times New Roman"/>
        </w:rPr>
        <w:t xml:space="preserve">pretendents, gatavojot piedāvājumu, katrai iepirkuma priekšmeta daļai aizpildīs atsevišķu </w:t>
      </w:r>
      <w:r w:rsidR="00AF69AE" w:rsidRPr="00BB3ED9">
        <w:rPr>
          <w:rFonts w:ascii="Times New Roman" w:hAnsi="Times New Roman" w:cs="Times New Roman"/>
        </w:rPr>
        <w:t xml:space="preserve">un atšķirīgu </w:t>
      </w:r>
      <w:r w:rsidR="007C48F2" w:rsidRPr="00BB3ED9">
        <w:rPr>
          <w:rFonts w:ascii="Times New Roman" w:hAnsi="Times New Roman" w:cs="Times New Roman"/>
        </w:rPr>
        <w:t>tehnisko piedāvājumu.</w:t>
      </w:r>
    </w:p>
    <w:p w:rsidR="00223C85" w:rsidRPr="00BB3ED9" w:rsidRDefault="00DC0613" w:rsidP="00894CA5">
      <w:pPr>
        <w:pStyle w:val="Heading2"/>
        <w:numPr>
          <w:ilvl w:val="1"/>
          <w:numId w:val="2"/>
        </w:numPr>
        <w:spacing w:after="60" w:line="240" w:lineRule="auto"/>
        <w:ind w:left="1145"/>
        <w:jc w:val="both"/>
        <w15:collapsed/>
        <w:rPr>
          <w:rFonts w:ascii="Times New Roman" w:hAnsi="Times New Roman" w:cs="Times New Roman"/>
          <w:color w:val="auto"/>
          <w:sz w:val="22"/>
          <w:szCs w:val="22"/>
        </w:rPr>
      </w:pPr>
      <w:r w:rsidRPr="00BB3ED9">
        <w:rPr>
          <w:rFonts w:ascii="Times New Roman" w:hAnsi="Times New Roman" w:cs="Times New Roman"/>
          <w:color w:val="auto"/>
          <w:sz w:val="22"/>
          <w:szCs w:val="22"/>
        </w:rPr>
        <w:t>Visbeidzot</w:t>
      </w:r>
      <w:r w:rsidR="00D947DF" w:rsidRPr="00BB3ED9">
        <w:rPr>
          <w:rFonts w:ascii="Times New Roman" w:hAnsi="Times New Roman" w:cs="Times New Roman"/>
          <w:color w:val="auto"/>
          <w:sz w:val="22"/>
          <w:szCs w:val="22"/>
        </w:rPr>
        <w:t>,</w:t>
      </w:r>
      <w:r w:rsidR="00A46B76" w:rsidRPr="00BB3ED9">
        <w:rPr>
          <w:rFonts w:ascii="Times New Roman" w:hAnsi="Times New Roman" w:cs="Times New Roman"/>
          <w:color w:val="auto"/>
          <w:sz w:val="22"/>
          <w:szCs w:val="22"/>
        </w:rPr>
        <w:t xml:space="preserve"> </w:t>
      </w:r>
      <w:r w:rsidR="00223C85" w:rsidRPr="00BB3ED9">
        <w:rPr>
          <w:rFonts w:ascii="Times New Roman" w:hAnsi="Times New Roman" w:cs="Times New Roman"/>
          <w:color w:val="auto"/>
          <w:sz w:val="22"/>
          <w:szCs w:val="22"/>
        </w:rPr>
        <w:t>ja prasība</w:t>
      </w:r>
      <w:r w:rsidR="00A46B76" w:rsidRPr="00BB3ED9">
        <w:rPr>
          <w:rFonts w:ascii="Times New Roman" w:hAnsi="Times New Roman" w:cs="Times New Roman"/>
          <w:color w:val="auto"/>
          <w:sz w:val="22"/>
          <w:szCs w:val="22"/>
        </w:rPr>
        <w:t xml:space="preserve"> katrai daļai</w:t>
      </w:r>
      <w:r w:rsidR="00223C85" w:rsidRPr="00BB3ED9">
        <w:rPr>
          <w:rFonts w:ascii="Times New Roman" w:hAnsi="Times New Roman" w:cs="Times New Roman"/>
          <w:color w:val="auto"/>
          <w:sz w:val="22"/>
          <w:szCs w:val="22"/>
        </w:rPr>
        <w:t xml:space="preserve"> nav </w:t>
      </w:r>
      <w:r w:rsidR="00E03F6F" w:rsidRPr="00BB3ED9">
        <w:rPr>
          <w:rFonts w:ascii="Times New Roman" w:hAnsi="Times New Roman" w:cs="Times New Roman"/>
          <w:color w:val="auto"/>
          <w:sz w:val="22"/>
          <w:szCs w:val="22"/>
        </w:rPr>
        <w:t>atšķirīga</w:t>
      </w:r>
      <w:r w:rsidR="00D947DF" w:rsidRPr="00BB3ED9">
        <w:rPr>
          <w:rFonts w:ascii="Times New Roman" w:hAnsi="Times New Roman" w:cs="Times New Roman"/>
          <w:color w:val="auto"/>
          <w:sz w:val="22"/>
          <w:szCs w:val="22"/>
        </w:rPr>
        <w:t xml:space="preserve"> (atšķirībā no iepriekš </w:t>
      </w:r>
      <w:r w:rsidR="00E80F11" w:rsidRPr="00BB3ED9">
        <w:rPr>
          <w:rFonts w:ascii="Times New Roman" w:hAnsi="Times New Roman" w:cs="Times New Roman"/>
          <w:color w:val="auto"/>
          <w:sz w:val="22"/>
          <w:szCs w:val="22"/>
        </w:rPr>
        <w:t>1.2.</w:t>
      </w:r>
      <w:r w:rsidR="00D947DF" w:rsidRPr="00BB3ED9">
        <w:rPr>
          <w:rFonts w:ascii="Times New Roman" w:hAnsi="Times New Roman" w:cs="Times New Roman"/>
          <w:color w:val="auto"/>
          <w:sz w:val="22"/>
          <w:szCs w:val="22"/>
        </w:rPr>
        <w:t xml:space="preserve"> apakšpunktā norādītā)</w:t>
      </w:r>
      <w:r w:rsidR="00223C85" w:rsidRPr="00BB3ED9">
        <w:rPr>
          <w:rFonts w:ascii="Times New Roman" w:hAnsi="Times New Roman" w:cs="Times New Roman"/>
          <w:color w:val="auto"/>
          <w:sz w:val="22"/>
          <w:szCs w:val="22"/>
        </w:rPr>
        <w:t xml:space="preserve">, bet </w:t>
      </w:r>
      <w:r w:rsidR="00E03F6F" w:rsidRPr="00BB3ED9">
        <w:rPr>
          <w:rFonts w:ascii="Times New Roman" w:hAnsi="Times New Roman" w:cs="Times New Roman"/>
          <w:color w:val="auto"/>
          <w:sz w:val="22"/>
          <w:szCs w:val="22"/>
        </w:rPr>
        <w:t xml:space="preserve">tajā pat laikā </w:t>
      </w:r>
      <w:r w:rsidR="00223C85" w:rsidRPr="00BB3ED9">
        <w:rPr>
          <w:rFonts w:ascii="Times New Roman" w:hAnsi="Times New Roman" w:cs="Times New Roman"/>
          <w:color w:val="auto"/>
          <w:sz w:val="22"/>
          <w:szCs w:val="22"/>
        </w:rPr>
        <w:t>ir nepieciešams, lai iesniedzot piedāvājumu, pretendents attiecīgās prasības izpildi nodrošinātu katrai daļai atsevišķi</w:t>
      </w:r>
      <w:r w:rsidR="00E03F6F" w:rsidRPr="00BB3ED9">
        <w:rPr>
          <w:rFonts w:ascii="Times New Roman" w:hAnsi="Times New Roman" w:cs="Times New Roman"/>
          <w:color w:val="auto"/>
          <w:sz w:val="22"/>
          <w:szCs w:val="22"/>
        </w:rPr>
        <w:t xml:space="preserve"> un atšķirīgi</w:t>
      </w:r>
      <w:r w:rsidR="00223C85" w:rsidRPr="00BB3ED9">
        <w:rPr>
          <w:rFonts w:ascii="Times New Roman" w:hAnsi="Times New Roman" w:cs="Times New Roman"/>
          <w:color w:val="auto"/>
          <w:sz w:val="22"/>
          <w:szCs w:val="22"/>
        </w:rPr>
        <w:t xml:space="preserve">, ir jānorāda, ka prasība attiecas uz atsevišķām daļām un jāpievieno visas tās iepirkuma priekšmeta daļas, uz kurām prasība </w:t>
      </w:r>
      <w:r w:rsidR="00A46B76" w:rsidRPr="00BB3ED9">
        <w:rPr>
          <w:rFonts w:ascii="Times New Roman" w:hAnsi="Times New Roman" w:cs="Times New Roman"/>
          <w:color w:val="auto"/>
          <w:sz w:val="22"/>
          <w:szCs w:val="22"/>
        </w:rPr>
        <w:t>ir attiecināma</w:t>
      </w:r>
      <w:r w:rsidR="00223C85" w:rsidRPr="00BB3ED9">
        <w:rPr>
          <w:rFonts w:ascii="Times New Roman" w:hAnsi="Times New Roman" w:cs="Times New Roman"/>
          <w:color w:val="auto"/>
          <w:sz w:val="22"/>
          <w:szCs w:val="22"/>
        </w:rPr>
        <w:t>.</w:t>
      </w:r>
      <w:r w:rsidR="00DF75D9" w:rsidRPr="00BB3ED9">
        <w:rPr>
          <w:rFonts w:ascii="Times New Roman" w:hAnsi="Times New Roman" w:cs="Times New Roman"/>
          <w:color w:val="auto"/>
          <w:sz w:val="22"/>
          <w:szCs w:val="22"/>
        </w:rPr>
        <w:t xml:space="preserve"> Sistēma tālāk attiecīgo prasību automātiski nodublēs pie katras iepirkuma priekšmeta daļas.</w:t>
      </w:r>
    </w:p>
    <w:p w:rsidR="00E76ABE" w:rsidRPr="00BB3ED9" w:rsidRDefault="003844E2" w:rsidP="00E76ABE">
      <w:pPr>
        <w:pStyle w:val="ListParagraph"/>
        <w:spacing w:after="60" w:line="240" w:lineRule="auto"/>
        <w:ind w:left="1134"/>
        <w:contextualSpacing w:val="0"/>
        <w:jc w:val="both"/>
        <w:rPr>
          <w:rFonts w:ascii="Times New Roman" w:hAnsi="Times New Roman" w:cs="Times New Roman"/>
        </w:rPr>
      </w:pPr>
      <w:r w:rsidRPr="00BB3ED9">
        <w:rPr>
          <w:rFonts w:ascii="Times New Roman" w:hAnsi="Times New Roman" w:cs="Times New Roman"/>
          <w:noProof/>
          <w:lang w:eastAsia="lv-LV"/>
        </w:rPr>
        <w:drawing>
          <wp:inline distT="0" distB="0" distL="0" distR="0" wp14:anchorId="5C7EC7C5" wp14:editId="06C2BA25">
            <wp:extent cx="4320000" cy="3357186"/>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20000" cy="3357186"/>
                    </a:xfrm>
                    <a:prstGeom prst="rect">
                      <a:avLst/>
                    </a:prstGeom>
                  </pic:spPr>
                </pic:pic>
              </a:graphicData>
            </a:graphic>
          </wp:inline>
        </w:drawing>
      </w:r>
      <w:r w:rsidR="00E76ABE" w:rsidRPr="00BB3ED9">
        <w:rPr>
          <w:rFonts w:ascii="Times New Roman" w:hAnsi="Times New Roman" w:cs="Times New Roman"/>
        </w:rPr>
        <w:t xml:space="preserve"> </w:t>
      </w:r>
    </w:p>
    <w:p w:rsidR="00395421" w:rsidRPr="00BB3ED9" w:rsidRDefault="003844E2" w:rsidP="00E76ABE">
      <w:pPr>
        <w:spacing w:after="0" w:line="240" w:lineRule="auto"/>
        <w:ind w:left="1134"/>
        <w:jc w:val="both"/>
        <w:rPr>
          <w:rFonts w:ascii="Times New Roman" w:hAnsi="Times New Roman" w:cs="Times New Roman"/>
        </w:rPr>
      </w:pPr>
      <w:r w:rsidRPr="00BB3ED9">
        <w:rPr>
          <w:rFonts w:ascii="Times New Roman" w:hAnsi="Times New Roman" w:cs="Times New Roman"/>
        </w:rPr>
        <w:t>Šādā veidā vēlams norādīt prasības, kurās pretendentam ir jāaizpilda viena veida veidlapa</w:t>
      </w:r>
      <w:r w:rsidR="0081397C" w:rsidRPr="00BB3ED9">
        <w:rPr>
          <w:rFonts w:ascii="Times New Roman" w:hAnsi="Times New Roman" w:cs="Times New Roman"/>
        </w:rPr>
        <w:t xml:space="preserve"> (vai prasības apraksts visām daļām ir identisks)</w:t>
      </w:r>
      <w:r w:rsidRPr="00BB3ED9">
        <w:rPr>
          <w:rFonts w:ascii="Times New Roman" w:hAnsi="Times New Roman" w:cs="Times New Roman"/>
        </w:rPr>
        <w:t xml:space="preserve">, bet kurā </w:t>
      </w:r>
      <w:r w:rsidR="00DF75D9" w:rsidRPr="00BB3ED9">
        <w:rPr>
          <w:rFonts w:ascii="Times New Roman" w:hAnsi="Times New Roman" w:cs="Times New Roman"/>
        </w:rPr>
        <w:t xml:space="preserve">tajā pat laikā </w:t>
      </w:r>
      <w:r w:rsidRPr="00BB3ED9">
        <w:rPr>
          <w:rFonts w:ascii="Times New Roman" w:hAnsi="Times New Roman" w:cs="Times New Roman"/>
        </w:rPr>
        <w:t>norādāmā informācija katrai iepirkuma priekšmeta daļai būs savādāka, piemēram, finanšu piedāvājums katrai konkrētai iepirkuma priekšmeta daļai – pretendents, gatavojot piedāvājumu, katrai iepirkuma priekšmeta daļai aizpildīs vienu un to pašu finanšu piedāvājuma veidlapu, bet ar atšķirīgām cenām.</w:t>
      </w:r>
    </w:p>
    <w:p w:rsidR="00AF69AE" w:rsidRPr="00BB3ED9" w:rsidRDefault="00C05C2B" w:rsidP="00C863F5">
      <w:pPr>
        <w:pStyle w:val="Heading1"/>
        <w:numPr>
          <w:ilvl w:val="0"/>
          <w:numId w:val="2"/>
        </w:numPr>
        <w:spacing w:line="240" w:lineRule="auto"/>
        <w:ind w:left="425" w:hanging="357"/>
        <w:jc w:val="both"/>
        <w:rPr>
          <w:rFonts w:ascii="Times New Roman" w:hAnsi="Times New Roman" w:cs="Times New Roman"/>
          <w:b/>
          <w:sz w:val="22"/>
          <w:szCs w:val="22"/>
        </w:rPr>
      </w:pPr>
      <w:r w:rsidRPr="00BB3ED9">
        <w:rPr>
          <w:rFonts w:ascii="Times New Roman" w:hAnsi="Times New Roman" w:cs="Times New Roman"/>
          <w:b/>
          <w:sz w:val="22"/>
          <w:szCs w:val="22"/>
        </w:rPr>
        <w:lastRenderedPageBreak/>
        <w:t>Ja ir paredzēta prasība, kuras izpildes gadījumā, pretendentam nepieciešams pievienot kādu dokumentu jeb datni</w:t>
      </w:r>
    </w:p>
    <w:p w:rsidR="001E515F" w:rsidRPr="00BB3ED9" w:rsidRDefault="00C05C2B" w:rsidP="00894CA5">
      <w:pPr>
        <w:pStyle w:val="Heading2"/>
        <w:numPr>
          <w:ilvl w:val="1"/>
          <w:numId w:val="2"/>
        </w:numPr>
        <w:spacing w:after="60" w:line="240" w:lineRule="auto"/>
        <w:ind w:left="1145"/>
        <w:jc w:val="both"/>
        <w15:collapsed/>
        <w:rPr>
          <w:rFonts w:ascii="Times New Roman" w:hAnsi="Times New Roman" w:cs="Times New Roman"/>
          <w:color w:val="auto"/>
          <w:sz w:val="22"/>
          <w:szCs w:val="22"/>
        </w:rPr>
      </w:pPr>
      <w:r w:rsidRPr="00BB3ED9">
        <w:rPr>
          <w:rFonts w:ascii="Times New Roman" w:hAnsi="Times New Roman" w:cs="Times New Roman"/>
          <w:color w:val="auto"/>
          <w:sz w:val="22"/>
          <w:szCs w:val="22"/>
        </w:rPr>
        <w:t>Iespējams</w:t>
      </w:r>
      <w:r w:rsidR="00F33BF0" w:rsidRPr="00BB3ED9">
        <w:rPr>
          <w:rFonts w:ascii="Times New Roman" w:hAnsi="Times New Roman" w:cs="Times New Roman"/>
          <w:color w:val="auto"/>
          <w:sz w:val="22"/>
          <w:szCs w:val="22"/>
        </w:rPr>
        <w:t xml:space="preserve"> atzīmē</w:t>
      </w:r>
      <w:r w:rsidR="00797064" w:rsidRPr="00BB3ED9">
        <w:rPr>
          <w:rFonts w:ascii="Times New Roman" w:hAnsi="Times New Roman" w:cs="Times New Roman"/>
          <w:color w:val="auto"/>
          <w:sz w:val="22"/>
          <w:szCs w:val="22"/>
        </w:rPr>
        <w:t>t</w:t>
      </w:r>
      <w:r w:rsidR="008D2795" w:rsidRPr="00BB3ED9">
        <w:rPr>
          <w:rFonts w:ascii="Times New Roman" w:hAnsi="Times New Roman" w:cs="Times New Roman"/>
          <w:color w:val="auto"/>
          <w:sz w:val="22"/>
          <w:szCs w:val="22"/>
        </w:rPr>
        <w:t xml:space="preserve"> dokumenta pievienošanu kā </w:t>
      </w:r>
      <w:r w:rsidRPr="00BB3ED9">
        <w:rPr>
          <w:rFonts w:ascii="Times New Roman" w:hAnsi="Times New Roman" w:cs="Times New Roman"/>
          <w:color w:val="auto"/>
          <w:sz w:val="22"/>
          <w:szCs w:val="22"/>
        </w:rPr>
        <w:t>obligātu.</w:t>
      </w:r>
    </w:p>
    <w:p w:rsidR="005961A6" w:rsidRPr="00BB3ED9" w:rsidRDefault="00EF7C3A" w:rsidP="00EE17C5">
      <w:pPr>
        <w:pStyle w:val="ListParagraph"/>
        <w:spacing w:after="60" w:line="240" w:lineRule="auto"/>
        <w:ind w:left="1134"/>
        <w:contextualSpacing w:val="0"/>
        <w:jc w:val="both"/>
        <w:rPr>
          <w:rFonts w:ascii="Times New Roman" w:hAnsi="Times New Roman" w:cs="Times New Roman"/>
        </w:rPr>
      </w:pPr>
      <w:r w:rsidRPr="00BB3ED9">
        <w:rPr>
          <w:rFonts w:ascii="Times New Roman" w:hAnsi="Times New Roman" w:cs="Times New Roman"/>
          <w:noProof/>
          <w:lang w:eastAsia="lv-LV"/>
        </w:rPr>
        <w:drawing>
          <wp:inline distT="0" distB="0" distL="0" distR="0" wp14:anchorId="324C5778" wp14:editId="35C472C2">
            <wp:extent cx="4320000" cy="3820350"/>
            <wp:effectExtent l="0" t="0" r="444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20000" cy="3820350"/>
                    </a:xfrm>
                    <a:prstGeom prst="rect">
                      <a:avLst/>
                    </a:prstGeom>
                  </pic:spPr>
                </pic:pic>
              </a:graphicData>
            </a:graphic>
          </wp:inline>
        </w:drawing>
      </w:r>
    </w:p>
    <w:p w:rsidR="00C05C2B" w:rsidRPr="00BB3ED9" w:rsidRDefault="00C05C2B" w:rsidP="00EE17C5">
      <w:pPr>
        <w:pStyle w:val="ListParagraph"/>
        <w:spacing w:after="60" w:line="240" w:lineRule="auto"/>
        <w:ind w:left="1134"/>
        <w:contextualSpacing w:val="0"/>
        <w:jc w:val="both"/>
        <w:rPr>
          <w:rFonts w:ascii="Times New Roman" w:hAnsi="Times New Roman" w:cs="Times New Roman"/>
        </w:rPr>
      </w:pPr>
      <w:r w:rsidRPr="00BB3ED9">
        <w:rPr>
          <w:rFonts w:ascii="Times New Roman" w:hAnsi="Times New Roman" w:cs="Times New Roman"/>
        </w:rPr>
        <w:t>Šādā gadījumā pretendentam, bez attiecīga dokumenta pievienošanas, sistēma neļaus piedāvājumu iesniegt, tādējādi novēršot iespējamību, ka pretendents kļūdas pēc kādu dokumentu nepievieno.</w:t>
      </w:r>
    </w:p>
    <w:p w:rsidR="00C05C2B" w:rsidRPr="00BB3ED9" w:rsidRDefault="00C05C2B" w:rsidP="00894CA5">
      <w:pPr>
        <w:pStyle w:val="Heading2"/>
        <w:numPr>
          <w:ilvl w:val="1"/>
          <w:numId w:val="2"/>
        </w:numPr>
        <w:spacing w:after="60" w:line="240" w:lineRule="auto"/>
        <w:ind w:left="1145"/>
        <w:jc w:val="both"/>
        <w15:collapsed/>
        <w:rPr>
          <w:rFonts w:ascii="Times New Roman" w:hAnsi="Times New Roman" w:cs="Times New Roman"/>
          <w:color w:val="auto"/>
          <w:sz w:val="22"/>
          <w:szCs w:val="22"/>
        </w:rPr>
      </w:pPr>
      <w:r w:rsidRPr="00BB3ED9">
        <w:rPr>
          <w:rFonts w:ascii="Times New Roman" w:hAnsi="Times New Roman" w:cs="Times New Roman"/>
          <w:color w:val="auto"/>
          <w:sz w:val="22"/>
          <w:szCs w:val="22"/>
        </w:rPr>
        <w:t>Iespējams</w:t>
      </w:r>
      <w:r w:rsidR="00F33BF0" w:rsidRPr="00BB3ED9">
        <w:rPr>
          <w:rFonts w:ascii="Times New Roman" w:hAnsi="Times New Roman" w:cs="Times New Roman"/>
          <w:color w:val="auto"/>
          <w:sz w:val="22"/>
          <w:szCs w:val="22"/>
        </w:rPr>
        <w:t xml:space="preserve"> atzīmē</w:t>
      </w:r>
      <w:r w:rsidRPr="00BB3ED9">
        <w:rPr>
          <w:rFonts w:ascii="Times New Roman" w:hAnsi="Times New Roman" w:cs="Times New Roman"/>
          <w:color w:val="auto"/>
          <w:sz w:val="22"/>
          <w:szCs w:val="22"/>
        </w:rPr>
        <w:t xml:space="preserve">t dokumenta pievienošanu kā atļautu. </w:t>
      </w:r>
    </w:p>
    <w:p w:rsidR="00C05C2B" w:rsidRPr="00BB3ED9" w:rsidRDefault="00EF7C3A" w:rsidP="00EE17C5">
      <w:pPr>
        <w:spacing w:after="60" w:line="240" w:lineRule="auto"/>
        <w:ind w:left="1134"/>
        <w:jc w:val="both"/>
        <w:rPr>
          <w:rFonts w:ascii="Times New Roman" w:hAnsi="Times New Roman" w:cs="Times New Roman"/>
        </w:rPr>
      </w:pPr>
      <w:r w:rsidRPr="00BB3ED9">
        <w:rPr>
          <w:rFonts w:ascii="Times New Roman" w:hAnsi="Times New Roman" w:cs="Times New Roman"/>
          <w:noProof/>
          <w:lang w:eastAsia="lv-LV"/>
        </w:rPr>
        <w:drawing>
          <wp:inline distT="0" distB="0" distL="0" distR="0" wp14:anchorId="49E8E2B9" wp14:editId="064EC028">
            <wp:extent cx="4320000" cy="3820351"/>
            <wp:effectExtent l="0" t="0" r="4445"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20000" cy="3820351"/>
                    </a:xfrm>
                    <a:prstGeom prst="rect">
                      <a:avLst/>
                    </a:prstGeom>
                  </pic:spPr>
                </pic:pic>
              </a:graphicData>
            </a:graphic>
          </wp:inline>
        </w:drawing>
      </w:r>
    </w:p>
    <w:p w:rsidR="001E515F" w:rsidRPr="00BB3ED9" w:rsidRDefault="00C05C2B" w:rsidP="00BB3ED9">
      <w:pPr>
        <w:pStyle w:val="ListParagraph"/>
        <w:spacing w:after="60" w:line="240" w:lineRule="auto"/>
        <w:ind w:left="1134"/>
        <w:contextualSpacing w:val="0"/>
        <w:jc w:val="both"/>
        <w:rPr>
          <w:rFonts w:ascii="Times New Roman" w:hAnsi="Times New Roman" w:cs="Times New Roman"/>
        </w:rPr>
      </w:pPr>
      <w:r w:rsidRPr="00BB3ED9">
        <w:rPr>
          <w:rFonts w:ascii="Times New Roman" w:hAnsi="Times New Roman" w:cs="Times New Roman"/>
        </w:rPr>
        <w:t>Pretendentam tiek piešķirtas izvēles iespējas pievienot vai nepievienot konkrētu dokumentu. Atļautu dokumenta pievienošanu vēlams norādīt tām prasībām, kuru izpilde (vai neizpilde) neietekmē pretendenta iespējas iegūt līgumslēgšanas tiesības, piemēram, ja pasūtītājs paredz citas prasības, kur dokumentus piegādātājs pievieno pēc saviem ieskatiem, ja uzskata to par nepieciešamu.</w:t>
      </w:r>
    </w:p>
    <w:p w:rsidR="003B29F4" w:rsidRPr="00BB3ED9" w:rsidRDefault="00255BFB" w:rsidP="00894CA5">
      <w:pPr>
        <w:pStyle w:val="Heading2"/>
        <w:numPr>
          <w:ilvl w:val="1"/>
          <w:numId w:val="2"/>
        </w:numPr>
        <w:spacing w:after="60" w:line="240" w:lineRule="auto"/>
        <w:ind w:left="1145"/>
        <w:jc w:val="both"/>
        <w15:collapsed/>
        <w:rPr>
          <w:rFonts w:ascii="Times New Roman" w:hAnsi="Times New Roman" w:cs="Times New Roman"/>
          <w:color w:val="auto"/>
          <w:sz w:val="22"/>
          <w:szCs w:val="22"/>
        </w:rPr>
      </w:pPr>
      <w:r w:rsidRPr="00BB3ED9">
        <w:rPr>
          <w:rFonts w:ascii="Times New Roman" w:hAnsi="Times New Roman" w:cs="Times New Roman"/>
          <w:color w:val="auto"/>
          <w:sz w:val="22"/>
          <w:szCs w:val="22"/>
        </w:rPr>
        <w:lastRenderedPageBreak/>
        <w:t xml:space="preserve">Visbeidzot </w:t>
      </w:r>
      <w:r w:rsidR="00E80F11" w:rsidRPr="00BB3ED9">
        <w:rPr>
          <w:rFonts w:ascii="Times New Roman" w:hAnsi="Times New Roman" w:cs="Times New Roman"/>
          <w:color w:val="auto"/>
          <w:sz w:val="22"/>
          <w:szCs w:val="22"/>
        </w:rPr>
        <w:t xml:space="preserve">ir </w:t>
      </w:r>
      <w:r w:rsidRPr="00BB3ED9">
        <w:rPr>
          <w:rFonts w:ascii="Times New Roman" w:hAnsi="Times New Roman" w:cs="Times New Roman"/>
          <w:color w:val="auto"/>
          <w:sz w:val="22"/>
          <w:szCs w:val="22"/>
        </w:rPr>
        <w:t>i</w:t>
      </w:r>
      <w:r w:rsidR="003B29F4" w:rsidRPr="00BB3ED9">
        <w:rPr>
          <w:rFonts w:ascii="Times New Roman" w:hAnsi="Times New Roman" w:cs="Times New Roman"/>
          <w:color w:val="auto"/>
          <w:sz w:val="22"/>
          <w:szCs w:val="22"/>
        </w:rPr>
        <w:t xml:space="preserve">espējams atzīmēt, ka dokumenta pievienošana nav atļauta. </w:t>
      </w:r>
    </w:p>
    <w:p w:rsidR="00EE6381" w:rsidRPr="00BB3ED9" w:rsidRDefault="00B15C4E" w:rsidP="00B15C4E">
      <w:pPr>
        <w:pStyle w:val="ListParagraph"/>
        <w:spacing w:after="60" w:line="240" w:lineRule="auto"/>
        <w:ind w:left="1134"/>
        <w:contextualSpacing w:val="0"/>
        <w:jc w:val="both"/>
        <w:rPr>
          <w:rFonts w:ascii="Times New Roman" w:hAnsi="Times New Roman" w:cs="Times New Roman"/>
        </w:rPr>
      </w:pPr>
      <w:r w:rsidRPr="00BB3ED9">
        <w:rPr>
          <w:rFonts w:ascii="Times New Roman" w:hAnsi="Times New Roman" w:cs="Times New Roman"/>
          <w:noProof/>
          <w:lang w:eastAsia="lv-LV"/>
        </w:rPr>
        <w:drawing>
          <wp:inline distT="0" distB="0" distL="0" distR="0" wp14:anchorId="6AB9229B" wp14:editId="7AF026E1">
            <wp:extent cx="4320000" cy="2486661"/>
            <wp:effectExtent l="0" t="0" r="444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20000" cy="2486661"/>
                    </a:xfrm>
                    <a:prstGeom prst="rect">
                      <a:avLst/>
                    </a:prstGeom>
                  </pic:spPr>
                </pic:pic>
              </a:graphicData>
            </a:graphic>
          </wp:inline>
        </w:drawing>
      </w:r>
    </w:p>
    <w:p w:rsidR="00E80F11" w:rsidRPr="00BB3ED9" w:rsidRDefault="00E80F11" w:rsidP="00EE17C5">
      <w:pPr>
        <w:pStyle w:val="ListParagraph"/>
        <w:spacing w:after="60" w:line="240" w:lineRule="auto"/>
        <w:ind w:left="1134"/>
        <w:contextualSpacing w:val="0"/>
        <w:jc w:val="both"/>
        <w:rPr>
          <w:rFonts w:ascii="Times New Roman" w:hAnsi="Times New Roman" w:cs="Times New Roman"/>
        </w:rPr>
      </w:pPr>
      <w:r w:rsidRPr="00BB3ED9">
        <w:rPr>
          <w:rFonts w:ascii="Times New Roman" w:hAnsi="Times New Roman" w:cs="Times New Roman"/>
        </w:rPr>
        <w:t>Pretendents šādā gadījumā nevarēs pievienot datni un prasība būs aizpildāma atkarībā no pasūtītāja izvēlētā ievadlauka v</w:t>
      </w:r>
      <w:r w:rsidR="00AD58E6" w:rsidRPr="00BB3ED9">
        <w:rPr>
          <w:rFonts w:ascii="Times New Roman" w:hAnsi="Times New Roman" w:cs="Times New Roman"/>
        </w:rPr>
        <w:t>e</w:t>
      </w:r>
      <w:r w:rsidRPr="00BB3ED9">
        <w:rPr>
          <w:rFonts w:ascii="Times New Roman" w:hAnsi="Times New Roman" w:cs="Times New Roman"/>
        </w:rPr>
        <w:t>ida, piemēram, ierakstot konkrētu skaitli, norādot cenu u.c.</w:t>
      </w:r>
    </w:p>
    <w:p w:rsidR="003B29F4" w:rsidRPr="00BB3ED9" w:rsidRDefault="00AD58E6" w:rsidP="00C863F5">
      <w:pPr>
        <w:pStyle w:val="Heading1"/>
        <w:numPr>
          <w:ilvl w:val="0"/>
          <w:numId w:val="2"/>
        </w:numPr>
        <w:spacing w:line="240" w:lineRule="auto"/>
        <w:ind w:left="425" w:hanging="357"/>
        <w:jc w:val="both"/>
        <w:rPr>
          <w:rFonts w:ascii="Times New Roman" w:hAnsi="Times New Roman" w:cs="Times New Roman"/>
          <w:b/>
          <w:sz w:val="22"/>
          <w:szCs w:val="22"/>
        </w:rPr>
      </w:pPr>
      <w:r w:rsidRPr="00BB3ED9">
        <w:rPr>
          <w:rFonts w:ascii="Times New Roman" w:hAnsi="Times New Roman" w:cs="Times New Roman"/>
          <w:b/>
          <w:sz w:val="22"/>
          <w:szCs w:val="22"/>
        </w:rPr>
        <w:t>P</w:t>
      </w:r>
      <w:r w:rsidR="003B29F4" w:rsidRPr="00BB3ED9">
        <w:rPr>
          <w:rFonts w:ascii="Times New Roman" w:hAnsi="Times New Roman" w:cs="Times New Roman"/>
          <w:b/>
          <w:sz w:val="22"/>
          <w:szCs w:val="22"/>
        </w:rPr>
        <w:t>rasība, kuras izpildes gadījumā pretendentam nepieciešams pievienot noteiktā formā aizpildītu veidni</w:t>
      </w:r>
    </w:p>
    <w:p w:rsidR="00BB3ED9" w:rsidRPr="00BB3ED9" w:rsidRDefault="00BB3ED9" w:rsidP="00894CA5">
      <w:pPr>
        <w:pStyle w:val="Heading2"/>
        <w:numPr>
          <w:ilvl w:val="1"/>
          <w:numId w:val="2"/>
        </w:numPr>
        <w:spacing w:after="60" w:line="240" w:lineRule="auto"/>
        <w:ind w:left="1145"/>
        <w:jc w:val="both"/>
        <w15:collapsed/>
        <w:rPr>
          <w:rFonts w:ascii="Times New Roman" w:hAnsi="Times New Roman" w:cs="Times New Roman"/>
          <w:color w:val="auto"/>
          <w:sz w:val="22"/>
          <w:szCs w:val="22"/>
        </w:rPr>
      </w:pPr>
      <w:r w:rsidRPr="00BB3ED9">
        <w:rPr>
          <w:rFonts w:ascii="Times New Roman" w:hAnsi="Times New Roman" w:cs="Times New Roman"/>
          <w:color w:val="auto"/>
          <w:sz w:val="22"/>
          <w:szCs w:val="22"/>
        </w:rPr>
        <w:t xml:space="preserve">Ja pretendenta iesniedzamam dokumentam jābūt izstrādātam pēc noteikta parauga, tad nepieciešams pievienot arī dokumenta veidni, attiecīgi norādot cik datnes būs atļauts pievienot, kāds būs atļautais datņu tips, vai vienlaikus ir pieļaujami arī kādi citi datņu tipi, kā arī pievienojot pašu aizpildāmā dokumenta paraugu. </w:t>
      </w:r>
    </w:p>
    <w:p w:rsidR="009652FA" w:rsidRPr="00BB3ED9" w:rsidRDefault="00366F77" w:rsidP="00B15C4E">
      <w:pPr>
        <w:pStyle w:val="ListParagraph"/>
        <w:spacing w:after="60" w:line="240" w:lineRule="auto"/>
        <w:ind w:left="1134"/>
        <w:contextualSpacing w:val="0"/>
        <w:rPr>
          <w:rFonts w:ascii="Times New Roman" w:hAnsi="Times New Roman" w:cs="Times New Roman"/>
        </w:rPr>
      </w:pPr>
      <w:r w:rsidRPr="00BB3ED9">
        <w:rPr>
          <w:rFonts w:ascii="Times New Roman" w:hAnsi="Times New Roman" w:cs="Times New Roman"/>
          <w:noProof/>
          <w:lang w:eastAsia="lv-LV"/>
        </w:rPr>
        <w:drawing>
          <wp:inline distT="0" distB="0" distL="0" distR="0" wp14:anchorId="0198B882" wp14:editId="54505B2C">
            <wp:extent cx="4320000" cy="3820350"/>
            <wp:effectExtent l="0" t="0" r="4445"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20000" cy="3820350"/>
                    </a:xfrm>
                    <a:prstGeom prst="rect">
                      <a:avLst/>
                    </a:prstGeom>
                  </pic:spPr>
                </pic:pic>
              </a:graphicData>
            </a:graphic>
          </wp:inline>
        </w:drawing>
      </w:r>
    </w:p>
    <w:p w:rsidR="00255BFB" w:rsidRPr="00BB3ED9" w:rsidRDefault="00255BFB" w:rsidP="00EE17C5">
      <w:pPr>
        <w:pStyle w:val="ListParagraph"/>
        <w:spacing w:after="60" w:line="240" w:lineRule="auto"/>
        <w:ind w:left="1134"/>
        <w:contextualSpacing w:val="0"/>
        <w:jc w:val="both"/>
        <w:rPr>
          <w:rFonts w:ascii="Times New Roman" w:hAnsi="Times New Roman" w:cs="Times New Roman"/>
          <w:b/>
          <w:color w:val="0087FF"/>
        </w:rPr>
      </w:pPr>
      <w:r w:rsidRPr="00BB3ED9">
        <w:rPr>
          <w:rFonts w:ascii="Times New Roman" w:hAnsi="Times New Roman" w:cs="Times New Roman"/>
          <w:b/>
          <w:color w:val="0087FF"/>
        </w:rPr>
        <w:t>Svarīgi!</w:t>
      </w:r>
    </w:p>
    <w:p w:rsidR="00743AED" w:rsidRPr="00BB3ED9" w:rsidRDefault="00743AED" w:rsidP="00EE17C5">
      <w:pPr>
        <w:pStyle w:val="ListParagraph"/>
        <w:spacing w:after="60" w:line="240" w:lineRule="auto"/>
        <w:ind w:left="1134"/>
        <w:contextualSpacing w:val="0"/>
        <w:jc w:val="both"/>
        <w:rPr>
          <w:rFonts w:ascii="Times New Roman" w:hAnsi="Times New Roman" w:cs="Times New Roman"/>
        </w:rPr>
      </w:pPr>
      <w:r w:rsidRPr="00BB3ED9">
        <w:rPr>
          <w:rFonts w:ascii="Times New Roman" w:hAnsi="Times New Roman" w:cs="Times New Roman"/>
        </w:rPr>
        <w:t xml:space="preserve">Ja ir norādīts, ka ir atļauts pievienot vienu datni, pretendents varēs pievienot tikai vienu datni. </w:t>
      </w:r>
      <w:r w:rsidR="0073061C" w:rsidRPr="00BB3ED9">
        <w:rPr>
          <w:rFonts w:ascii="Times New Roman" w:hAnsi="Times New Roman" w:cs="Times New Roman"/>
        </w:rPr>
        <w:t xml:space="preserve">Ja prasība pēc savas būtības paredz vairāku dokumentu pievienošanu, pasūtītājam būtu jāizvēlas nosacījums par vairāku datņu pievienošanas iespēju, pretējā gadījuma pretendentam tiks sarežģīta piedāvājuma gatavošana. </w:t>
      </w:r>
      <w:r w:rsidRPr="00BB3ED9">
        <w:rPr>
          <w:rFonts w:ascii="Times New Roman" w:hAnsi="Times New Roman" w:cs="Times New Roman"/>
        </w:rPr>
        <w:t xml:space="preserve">Piemēram, </w:t>
      </w:r>
      <w:r w:rsidR="000F18CF" w:rsidRPr="00BB3ED9">
        <w:rPr>
          <w:rFonts w:ascii="Times New Roman" w:hAnsi="Times New Roman" w:cs="Times New Roman"/>
        </w:rPr>
        <w:t xml:space="preserve">ja pasūtītājs būs paredzējis, ka </w:t>
      </w:r>
      <w:r w:rsidR="0073061C" w:rsidRPr="00BB3ED9">
        <w:rPr>
          <w:rFonts w:ascii="Times New Roman" w:hAnsi="Times New Roman" w:cs="Times New Roman"/>
        </w:rPr>
        <w:t>ir jāpievieno speciālistu kvalifikāciju apliecinoši dokumenti,</w:t>
      </w:r>
      <w:r w:rsidR="00DA33C9" w:rsidRPr="00BB3ED9">
        <w:rPr>
          <w:rFonts w:ascii="Times New Roman" w:hAnsi="Times New Roman" w:cs="Times New Roman"/>
        </w:rPr>
        <w:t xml:space="preserve"> bet būs atļāvis pievienot tikai vienu datni,</w:t>
      </w:r>
      <w:r w:rsidR="0073061C" w:rsidRPr="00BB3ED9">
        <w:rPr>
          <w:rFonts w:ascii="Times New Roman" w:hAnsi="Times New Roman" w:cs="Times New Roman"/>
        </w:rPr>
        <w:t xml:space="preserve"> pretendentam </w:t>
      </w:r>
      <w:r w:rsidR="00DA33C9" w:rsidRPr="00BB3ED9">
        <w:rPr>
          <w:rFonts w:ascii="Times New Roman" w:hAnsi="Times New Roman" w:cs="Times New Roman"/>
        </w:rPr>
        <w:t>visi dokumenti</w:t>
      </w:r>
      <w:r w:rsidRPr="00BB3ED9">
        <w:rPr>
          <w:rFonts w:ascii="Times New Roman" w:hAnsi="Times New Roman" w:cs="Times New Roman"/>
        </w:rPr>
        <w:t xml:space="preserve"> būs jāpievieno </w:t>
      </w:r>
      <w:r w:rsidR="000F18CF" w:rsidRPr="00BB3ED9">
        <w:rPr>
          <w:rFonts w:ascii="Times New Roman" w:hAnsi="Times New Roman" w:cs="Times New Roman"/>
        </w:rPr>
        <w:t>vienā</w:t>
      </w:r>
      <w:r w:rsidRPr="00BB3ED9">
        <w:rPr>
          <w:rFonts w:ascii="Times New Roman" w:hAnsi="Times New Roman" w:cs="Times New Roman"/>
        </w:rPr>
        <w:t xml:space="preserve"> datn</w:t>
      </w:r>
      <w:r w:rsidR="000F18CF" w:rsidRPr="00BB3ED9">
        <w:rPr>
          <w:rFonts w:ascii="Times New Roman" w:hAnsi="Times New Roman" w:cs="Times New Roman"/>
        </w:rPr>
        <w:t>ē</w:t>
      </w:r>
      <w:r w:rsidRPr="00BB3ED9">
        <w:rPr>
          <w:rFonts w:ascii="Times New Roman" w:hAnsi="Times New Roman" w:cs="Times New Roman"/>
        </w:rPr>
        <w:t>, kurā ir ietverti vis</w:t>
      </w:r>
      <w:r w:rsidR="00DA33C9" w:rsidRPr="00BB3ED9">
        <w:rPr>
          <w:rFonts w:ascii="Times New Roman" w:hAnsi="Times New Roman" w:cs="Times New Roman"/>
        </w:rPr>
        <w:t>u</w:t>
      </w:r>
      <w:r w:rsidRPr="00BB3ED9">
        <w:rPr>
          <w:rFonts w:ascii="Times New Roman" w:hAnsi="Times New Roman" w:cs="Times New Roman"/>
        </w:rPr>
        <w:t xml:space="preserve"> ekspert</w:t>
      </w:r>
      <w:r w:rsidR="00DA33C9" w:rsidRPr="00BB3ED9">
        <w:rPr>
          <w:rFonts w:ascii="Times New Roman" w:hAnsi="Times New Roman" w:cs="Times New Roman"/>
        </w:rPr>
        <w:t>u</w:t>
      </w:r>
      <w:r w:rsidRPr="00BB3ED9">
        <w:rPr>
          <w:rFonts w:ascii="Times New Roman" w:hAnsi="Times New Roman" w:cs="Times New Roman"/>
        </w:rPr>
        <w:t xml:space="preserve"> kvalifikāci</w:t>
      </w:r>
      <w:r w:rsidR="00255BFB" w:rsidRPr="00BB3ED9">
        <w:rPr>
          <w:rFonts w:ascii="Times New Roman" w:hAnsi="Times New Roman" w:cs="Times New Roman"/>
        </w:rPr>
        <w:t>ju apliecinošie</w:t>
      </w:r>
      <w:r w:rsidR="00DA33C9" w:rsidRPr="00BB3ED9">
        <w:rPr>
          <w:rFonts w:ascii="Times New Roman" w:hAnsi="Times New Roman" w:cs="Times New Roman"/>
        </w:rPr>
        <w:t xml:space="preserve"> dokumenti, sertifikāti</w:t>
      </w:r>
      <w:r w:rsidR="0073061C" w:rsidRPr="00BB3ED9">
        <w:rPr>
          <w:rFonts w:ascii="Times New Roman" w:hAnsi="Times New Roman" w:cs="Times New Roman"/>
        </w:rPr>
        <w:t>, CV u.c</w:t>
      </w:r>
      <w:r w:rsidR="00255BFB" w:rsidRPr="00BB3ED9">
        <w:rPr>
          <w:rFonts w:ascii="Times New Roman" w:hAnsi="Times New Roman" w:cs="Times New Roman"/>
        </w:rPr>
        <w:t>.</w:t>
      </w:r>
    </w:p>
    <w:p w:rsidR="00D43625" w:rsidRPr="00BB3ED9" w:rsidRDefault="00AD58E6" w:rsidP="00EE17C5">
      <w:pPr>
        <w:pStyle w:val="ListParagraph"/>
        <w:spacing w:after="0" w:line="240" w:lineRule="auto"/>
        <w:ind w:left="1134"/>
        <w:contextualSpacing w:val="0"/>
        <w:jc w:val="both"/>
        <w:rPr>
          <w:rFonts w:ascii="Times New Roman" w:hAnsi="Times New Roman" w:cs="Times New Roman"/>
        </w:rPr>
      </w:pPr>
      <w:r w:rsidRPr="00BB3ED9">
        <w:rPr>
          <w:rFonts w:ascii="Times New Roman" w:hAnsi="Times New Roman" w:cs="Times New Roman"/>
        </w:rPr>
        <w:t>Tāpat arī, j</w:t>
      </w:r>
      <w:r w:rsidR="00255BFB" w:rsidRPr="00BB3ED9">
        <w:rPr>
          <w:rFonts w:ascii="Times New Roman" w:hAnsi="Times New Roman" w:cs="Times New Roman"/>
        </w:rPr>
        <w:t xml:space="preserve">a tiks norādīts, ka atļautais datņu tips ir, piemēram, </w:t>
      </w:r>
      <w:r w:rsidR="00255BFB" w:rsidRPr="00BB3ED9">
        <w:rPr>
          <w:rFonts w:ascii="Times New Roman" w:hAnsi="Times New Roman" w:cs="Times New Roman"/>
          <w:i/>
        </w:rPr>
        <w:t>.</w:t>
      </w:r>
      <w:proofErr w:type="spellStart"/>
      <w:r w:rsidR="00255BFB" w:rsidRPr="00BB3ED9">
        <w:rPr>
          <w:rFonts w:ascii="Times New Roman" w:hAnsi="Times New Roman" w:cs="Times New Roman"/>
          <w:i/>
        </w:rPr>
        <w:t>pdf</w:t>
      </w:r>
      <w:proofErr w:type="spellEnd"/>
      <w:r w:rsidR="00255BFB" w:rsidRPr="00BB3ED9">
        <w:rPr>
          <w:rFonts w:ascii="Times New Roman" w:hAnsi="Times New Roman" w:cs="Times New Roman"/>
        </w:rPr>
        <w:t xml:space="preserve"> </w:t>
      </w:r>
      <w:r w:rsidR="00E319D1" w:rsidRPr="00BB3ED9">
        <w:rPr>
          <w:rFonts w:ascii="Times New Roman" w:hAnsi="Times New Roman" w:cs="Times New Roman"/>
        </w:rPr>
        <w:t xml:space="preserve">(vai, piemēram, </w:t>
      </w:r>
      <w:r w:rsidR="00D43625" w:rsidRPr="00BB3ED9">
        <w:rPr>
          <w:rFonts w:ascii="Times New Roman" w:hAnsi="Times New Roman" w:cs="Times New Roman"/>
        </w:rPr>
        <w:t>.</w:t>
      </w:r>
      <w:proofErr w:type="spellStart"/>
      <w:r w:rsidR="00D43625" w:rsidRPr="00BB3ED9">
        <w:rPr>
          <w:rFonts w:ascii="Times New Roman" w:hAnsi="Times New Roman" w:cs="Times New Roman"/>
          <w:i/>
        </w:rPr>
        <w:t>edoc</w:t>
      </w:r>
      <w:proofErr w:type="spellEnd"/>
      <w:r w:rsidR="00D43625" w:rsidRPr="00BB3ED9">
        <w:rPr>
          <w:rFonts w:ascii="Times New Roman" w:hAnsi="Times New Roman" w:cs="Times New Roman"/>
        </w:rPr>
        <w:t>)</w:t>
      </w:r>
      <w:r w:rsidR="00D43625" w:rsidRPr="00BB3ED9">
        <w:rPr>
          <w:rFonts w:ascii="Times New Roman" w:hAnsi="Times New Roman" w:cs="Times New Roman"/>
          <w:i/>
        </w:rPr>
        <w:t xml:space="preserve"> </w:t>
      </w:r>
      <w:r w:rsidR="00255BFB" w:rsidRPr="00BB3ED9">
        <w:rPr>
          <w:rFonts w:ascii="Times New Roman" w:hAnsi="Times New Roman" w:cs="Times New Roman"/>
        </w:rPr>
        <w:t xml:space="preserve">un tajā pat laikā nebūs norādīts cits atļautais datņu tips, </w:t>
      </w:r>
      <w:r w:rsidR="00E80F11" w:rsidRPr="00BB3ED9">
        <w:rPr>
          <w:rFonts w:ascii="Times New Roman" w:hAnsi="Times New Roman" w:cs="Times New Roman"/>
        </w:rPr>
        <w:t xml:space="preserve">piegādātāji varēs pievienot tikai </w:t>
      </w:r>
      <w:r w:rsidR="00E80F11" w:rsidRPr="00BB3ED9">
        <w:rPr>
          <w:rFonts w:ascii="Times New Roman" w:hAnsi="Times New Roman" w:cs="Times New Roman"/>
          <w:i/>
        </w:rPr>
        <w:t>.</w:t>
      </w:r>
      <w:proofErr w:type="spellStart"/>
      <w:r w:rsidR="00E80F11" w:rsidRPr="00BB3ED9">
        <w:rPr>
          <w:rFonts w:ascii="Times New Roman" w:hAnsi="Times New Roman" w:cs="Times New Roman"/>
          <w:i/>
        </w:rPr>
        <w:t>pdf</w:t>
      </w:r>
      <w:proofErr w:type="spellEnd"/>
      <w:r w:rsidRPr="00BB3ED9">
        <w:rPr>
          <w:rFonts w:ascii="Times New Roman" w:hAnsi="Times New Roman" w:cs="Times New Roman"/>
        </w:rPr>
        <w:t xml:space="preserve"> </w:t>
      </w:r>
      <w:r w:rsidR="00D43625" w:rsidRPr="00BB3ED9">
        <w:rPr>
          <w:rFonts w:ascii="Times New Roman" w:hAnsi="Times New Roman" w:cs="Times New Roman"/>
        </w:rPr>
        <w:t>(vai</w:t>
      </w:r>
      <w:r w:rsidR="00E319D1" w:rsidRPr="00BB3ED9">
        <w:rPr>
          <w:rFonts w:ascii="Times New Roman" w:hAnsi="Times New Roman" w:cs="Times New Roman"/>
        </w:rPr>
        <w:t>,</w:t>
      </w:r>
      <w:r w:rsidR="00D43625" w:rsidRPr="00BB3ED9">
        <w:rPr>
          <w:rFonts w:ascii="Times New Roman" w:hAnsi="Times New Roman" w:cs="Times New Roman"/>
        </w:rPr>
        <w:t xml:space="preserve"> </w:t>
      </w:r>
      <w:r w:rsidR="00E319D1" w:rsidRPr="00BB3ED9">
        <w:rPr>
          <w:rFonts w:ascii="Times New Roman" w:hAnsi="Times New Roman" w:cs="Times New Roman"/>
        </w:rPr>
        <w:t xml:space="preserve">attiecīgi, tikai </w:t>
      </w:r>
      <w:r w:rsidR="00D43625" w:rsidRPr="00BB3ED9">
        <w:rPr>
          <w:rFonts w:ascii="Times New Roman" w:hAnsi="Times New Roman" w:cs="Times New Roman"/>
        </w:rPr>
        <w:lastRenderedPageBreak/>
        <w:t>.</w:t>
      </w:r>
      <w:proofErr w:type="spellStart"/>
      <w:r w:rsidR="00D43625" w:rsidRPr="00BB3ED9">
        <w:rPr>
          <w:rFonts w:ascii="Times New Roman" w:hAnsi="Times New Roman" w:cs="Times New Roman"/>
          <w:i/>
        </w:rPr>
        <w:t>edoc</w:t>
      </w:r>
      <w:proofErr w:type="spellEnd"/>
      <w:r w:rsidR="00D43625" w:rsidRPr="00BB3ED9">
        <w:rPr>
          <w:rFonts w:ascii="Times New Roman" w:hAnsi="Times New Roman" w:cs="Times New Roman"/>
        </w:rPr>
        <w:t xml:space="preserve">) </w:t>
      </w:r>
      <w:r w:rsidRPr="00BB3ED9">
        <w:rPr>
          <w:rFonts w:ascii="Times New Roman" w:hAnsi="Times New Roman" w:cs="Times New Roman"/>
        </w:rPr>
        <w:t>datni</w:t>
      </w:r>
      <w:r w:rsidR="00E80F11" w:rsidRPr="00BB3ED9">
        <w:rPr>
          <w:rFonts w:ascii="Times New Roman" w:hAnsi="Times New Roman" w:cs="Times New Roman"/>
        </w:rPr>
        <w:t>.</w:t>
      </w:r>
      <w:r w:rsidR="00DA33C9" w:rsidRPr="00BB3ED9">
        <w:rPr>
          <w:rFonts w:ascii="Times New Roman" w:hAnsi="Times New Roman" w:cs="Times New Roman"/>
        </w:rPr>
        <w:t xml:space="preserve"> Līdz ar to pasūtītājam ir jāizvērtē, kādā formātā attiecīgi dokumenti tam ir nepieciešami. Piemēram, ja ir jāpievieno aizpildīta finanšu piedāvājuma veidne, to vēlams iesniegt </w:t>
      </w:r>
      <w:r w:rsidR="00DA33C9" w:rsidRPr="00BB3ED9">
        <w:rPr>
          <w:rFonts w:ascii="Times New Roman" w:hAnsi="Times New Roman" w:cs="Times New Roman"/>
          <w:i/>
        </w:rPr>
        <w:t>.</w:t>
      </w:r>
      <w:proofErr w:type="spellStart"/>
      <w:r w:rsidR="00DA33C9" w:rsidRPr="00BB3ED9">
        <w:rPr>
          <w:rFonts w:ascii="Times New Roman" w:hAnsi="Times New Roman" w:cs="Times New Roman"/>
          <w:i/>
        </w:rPr>
        <w:t>xls</w:t>
      </w:r>
      <w:proofErr w:type="spellEnd"/>
      <w:r w:rsidR="00DA33C9" w:rsidRPr="00BB3ED9">
        <w:rPr>
          <w:rFonts w:ascii="Times New Roman" w:hAnsi="Times New Roman" w:cs="Times New Roman"/>
        </w:rPr>
        <w:t xml:space="preserve"> vai </w:t>
      </w:r>
      <w:r w:rsidR="00DA33C9" w:rsidRPr="00BB3ED9">
        <w:rPr>
          <w:rFonts w:ascii="Times New Roman" w:hAnsi="Times New Roman" w:cs="Times New Roman"/>
          <w:i/>
        </w:rPr>
        <w:t>.</w:t>
      </w:r>
      <w:proofErr w:type="spellStart"/>
      <w:r w:rsidR="00DA33C9" w:rsidRPr="00BB3ED9">
        <w:rPr>
          <w:rFonts w:ascii="Times New Roman" w:hAnsi="Times New Roman" w:cs="Times New Roman"/>
          <w:i/>
        </w:rPr>
        <w:t>xlsx</w:t>
      </w:r>
      <w:proofErr w:type="spellEnd"/>
      <w:r w:rsidR="00CD2583" w:rsidRPr="00BB3ED9">
        <w:rPr>
          <w:rFonts w:ascii="Times New Roman" w:hAnsi="Times New Roman" w:cs="Times New Roman"/>
          <w:i/>
        </w:rPr>
        <w:t xml:space="preserve"> </w:t>
      </w:r>
      <w:r w:rsidR="00CD2583" w:rsidRPr="00BB3ED9">
        <w:rPr>
          <w:rFonts w:ascii="Times New Roman" w:hAnsi="Times New Roman" w:cs="Times New Roman"/>
        </w:rPr>
        <w:t>datnes formātā</w:t>
      </w:r>
      <w:r w:rsidR="00DA33C9" w:rsidRPr="00BB3ED9">
        <w:rPr>
          <w:rFonts w:ascii="Times New Roman" w:hAnsi="Times New Roman" w:cs="Times New Roman"/>
        </w:rPr>
        <w:t xml:space="preserve">, lai pēcāk bez ierobežojumiem pasūtītājs </w:t>
      </w:r>
      <w:r w:rsidR="00CD2583" w:rsidRPr="00BB3ED9">
        <w:rPr>
          <w:rFonts w:ascii="Times New Roman" w:hAnsi="Times New Roman" w:cs="Times New Roman"/>
        </w:rPr>
        <w:t xml:space="preserve">varētu, piemēram, </w:t>
      </w:r>
      <w:r w:rsidR="00CD2583" w:rsidRPr="00BB3ED9">
        <w:rPr>
          <w:rFonts w:ascii="Times New Roman" w:hAnsi="Times New Roman" w:cs="Times New Roman"/>
          <w:i/>
        </w:rPr>
        <w:t xml:space="preserve">MS </w:t>
      </w:r>
      <w:proofErr w:type="spellStart"/>
      <w:r w:rsidR="00CD2583" w:rsidRPr="00BB3ED9">
        <w:rPr>
          <w:rFonts w:ascii="Times New Roman" w:hAnsi="Times New Roman" w:cs="Times New Roman"/>
          <w:i/>
        </w:rPr>
        <w:t>Excell</w:t>
      </w:r>
      <w:proofErr w:type="spellEnd"/>
      <w:r w:rsidR="00CD2583" w:rsidRPr="00BB3ED9">
        <w:rPr>
          <w:rFonts w:ascii="Times New Roman" w:hAnsi="Times New Roman" w:cs="Times New Roman"/>
          <w:i/>
        </w:rPr>
        <w:t xml:space="preserve"> </w:t>
      </w:r>
      <w:r w:rsidR="00CD2583" w:rsidRPr="00BB3ED9">
        <w:rPr>
          <w:rFonts w:ascii="Times New Roman" w:hAnsi="Times New Roman" w:cs="Times New Roman"/>
        </w:rPr>
        <w:t xml:space="preserve">programmatūrā </w:t>
      </w:r>
      <w:r w:rsidR="00DA33C9" w:rsidRPr="00BB3ED9">
        <w:rPr>
          <w:rFonts w:ascii="Times New Roman" w:hAnsi="Times New Roman" w:cs="Times New Roman"/>
        </w:rPr>
        <w:t>apstrādāt skaitļus, pārbaudīt aritmētiskās kļūdas u.tml.</w:t>
      </w:r>
    </w:p>
    <w:p w:rsidR="00255BFB" w:rsidRPr="00BB3ED9" w:rsidRDefault="00CD2583" w:rsidP="00EE17C5">
      <w:pPr>
        <w:pStyle w:val="ListParagraph"/>
        <w:spacing w:after="60" w:line="240" w:lineRule="auto"/>
        <w:ind w:left="1134"/>
        <w:contextualSpacing w:val="0"/>
        <w:jc w:val="both"/>
        <w:rPr>
          <w:rFonts w:ascii="Times New Roman" w:hAnsi="Times New Roman" w:cs="Times New Roman"/>
        </w:rPr>
      </w:pPr>
      <w:r w:rsidRPr="00BB3ED9">
        <w:rPr>
          <w:rFonts w:ascii="Times New Roman" w:hAnsi="Times New Roman" w:cs="Times New Roman"/>
        </w:rPr>
        <w:t>Savukārt, ja pasūtītājam nav svarīgi kādā formātā dokuments pievienojams, piemēram, pieteikums dalībai iepirkuma pro</w:t>
      </w:r>
      <w:r w:rsidR="00194E31" w:rsidRPr="00BB3ED9">
        <w:rPr>
          <w:rFonts w:ascii="Times New Roman" w:hAnsi="Times New Roman" w:cs="Times New Roman"/>
        </w:rPr>
        <w:t>cedūrā, var norādīt</w:t>
      </w:r>
      <w:r w:rsidRPr="00BB3ED9">
        <w:rPr>
          <w:rFonts w:ascii="Times New Roman" w:hAnsi="Times New Roman" w:cs="Times New Roman"/>
        </w:rPr>
        <w:t xml:space="preserve">, ka atļautais datņu tips ir jebkura datne, un piegādātājs pēc saviem ieskatiem varēs pieteikumu gatavot kā </w:t>
      </w:r>
      <w:r w:rsidRPr="00BB3ED9">
        <w:rPr>
          <w:rFonts w:ascii="Times New Roman" w:hAnsi="Times New Roman" w:cs="Times New Roman"/>
          <w:i/>
        </w:rPr>
        <w:t>.</w:t>
      </w:r>
      <w:proofErr w:type="spellStart"/>
      <w:r w:rsidRPr="00BB3ED9">
        <w:rPr>
          <w:rFonts w:ascii="Times New Roman" w:hAnsi="Times New Roman" w:cs="Times New Roman"/>
          <w:i/>
        </w:rPr>
        <w:t>doc</w:t>
      </w:r>
      <w:proofErr w:type="spellEnd"/>
      <w:r w:rsidRPr="00BB3ED9">
        <w:rPr>
          <w:rFonts w:ascii="Times New Roman" w:hAnsi="Times New Roman" w:cs="Times New Roman"/>
          <w:i/>
        </w:rPr>
        <w:t>, .</w:t>
      </w:r>
      <w:proofErr w:type="spellStart"/>
      <w:r w:rsidRPr="00BB3ED9">
        <w:rPr>
          <w:rFonts w:ascii="Times New Roman" w:hAnsi="Times New Roman" w:cs="Times New Roman"/>
          <w:i/>
        </w:rPr>
        <w:t>odt</w:t>
      </w:r>
      <w:proofErr w:type="spellEnd"/>
      <w:r w:rsidRPr="00BB3ED9">
        <w:rPr>
          <w:rFonts w:ascii="Times New Roman" w:hAnsi="Times New Roman" w:cs="Times New Roman"/>
          <w:i/>
        </w:rPr>
        <w:t xml:space="preserve">, </w:t>
      </w:r>
      <w:r w:rsidR="00F33BF0" w:rsidRPr="00BB3ED9">
        <w:rPr>
          <w:rFonts w:ascii="Times New Roman" w:hAnsi="Times New Roman" w:cs="Times New Roman"/>
          <w:i/>
        </w:rPr>
        <w:t>.</w:t>
      </w:r>
      <w:proofErr w:type="spellStart"/>
      <w:r w:rsidR="00F33BF0" w:rsidRPr="00BB3ED9">
        <w:rPr>
          <w:rFonts w:ascii="Times New Roman" w:hAnsi="Times New Roman" w:cs="Times New Roman"/>
          <w:i/>
        </w:rPr>
        <w:t>pdf</w:t>
      </w:r>
      <w:proofErr w:type="spellEnd"/>
      <w:r w:rsidR="00F33BF0" w:rsidRPr="00BB3ED9">
        <w:rPr>
          <w:rFonts w:ascii="Times New Roman" w:hAnsi="Times New Roman" w:cs="Times New Roman"/>
          <w:i/>
        </w:rPr>
        <w:t>,</w:t>
      </w:r>
      <w:r w:rsidR="00F33BF0" w:rsidRPr="00BB3ED9">
        <w:rPr>
          <w:rFonts w:ascii="Times New Roman" w:hAnsi="Times New Roman" w:cs="Times New Roman"/>
        </w:rPr>
        <w:t xml:space="preserve"> vai </w:t>
      </w:r>
      <w:r w:rsidR="00F33BF0" w:rsidRPr="00BB3ED9">
        <w:rPr>
          <w:rFonts w:ascii="Times New Roman" w:hAnsi="Times New Roman" w:cs="Times New Roman"/>
          <w:i/>
        </w:rPr>
        <w:t>.</w:t>
      </w:r>
      <w:proofErr w:type="spellStart"/>
      <w:r w:rsidR="00F33BF0" w:rsidRPr="00BB3ED9">
        <w:rPr>
          <w:rFonts w:ascii="Times New Roman" w:hAnsi="Times New Roman" w:cs="Times New Roman"/>
          <w:i/>
        </w:rPr>
        <w:t>jpg</w:t>
      </w:r>
      <w:proofErr w:type="spellEnd"/>
      <w:r w:rsidR="00F33BF0" w:rsidRPr="00BB3ED9">
        <w:rPr>
          <w:rFonts w:ascii="Times New Roman" w:hAnsi="Times New Roman" w:cs="Times New Roman"/>
        </w:rPr>
        <w:t xml:space="preserve"> datni.</w:t>
      </w:r>
    </w:p>
    <w:p w:rsidR="009652FA" w:rsidRPr="00BB3ED9" w:rsidRDefault="00780253" w:rsidP="00894CA5">
      <w:pPr>
        <w:pStyle w:val="Heading2"/>
        <w:numPr>
          <w:ilvl w:val="1"/>
          <w:numId w:val="2"/>
        </w:numPr>
        <w:spacing w:after="60" w:line="240" w:lineRule="auto"/>
        <w:ind w:left="1145"/>
        <w:jc w:val="both"/>
        <w15:collapsed/>
        <w:rPr>
          <w:rFonts w:ascii="Times New Roman" w:hAnsi="Times New Roman" w:cs="Times New Roman"/>
          <w:color w:val="auto"/>
          <w:sz w:val="22"/>
          <w:szCs w:val="22"/>
        </w:rPr>
      </w:pPr>
      <w:r w:rsidRPr="00BB3ED9">
        <w:rPr>
          <w:rFonts w:ascii="Times New Roman" w:hAnsi="Times New Roman" w:cs="Times New Roman"/>
          <w:b/>
          <w:color w:val="FF0000"/>
          <w:sz w:val="22"/>
          <w:szCs w:val="22"/>
        </w:rPr>
        <w:t>Uzmanību!</w:t>
      </w:r>
      <w:r>
        <w:rPr>
          <w:rFonts w:ascii="Times New Roman" w:hAnsi="Times New Roman" w:cs="Times New Roman"/>
          <w:b/>
          <w:color w:val="FF0000"/>
          <w:sz w:val="22"/>
          <w:szCs w:val="22"/>
        </w:rPr>
        <w:t xml:space="preserve"> </w:t>
      </w:r>
      <w:r w:rsidR="009652FA" w:rsidRPr="00BB3ED9">
        <w:rPr>
          <w:rFonts w:ascii="Times New Roman" w:hAnsi="Times New Roman" w:cs="Times New Roman"/>
          <w:color w:val="auto"/>
          <w:sz w:val="22"/>
          <w:szCs w:val="22"/>
        </w:rPr>
        <w:t xml:space="preserve">Ja </w:t>
      </w:r>
      <w:r w:rsidR="008B7807" w:rsidRPr="00BB3ED9">
        <w:rPr>
          <w:rFonts w:ascii="Times New Roman" w:hAnsi="Times New Roman" w:cs="Times New Roman"/>
          <w:color w:val="auto"/>
          <w:sz w:val="22"/>
          <w:szCs w:val="22"/>
        </w:rPr>
        <w:t xml:space="preserve">prasībai būs pievienota </w:t>
      </w:r>
      <w:r w:rsidR="003157E8">
        <w:rPr>
          <w:rFonts w:ascii="Times New Roman" w:hAnsi="Times New Roman" w:cs="Times New Roman"/>
          <w:color w:val="auto"/>
          <w:sz w:val="22"/>
          <w:szCs w:val="22"/>
        </w:rPr>
        <w:t xml:space="preserve">aizpildāma </w:t>
      </w:r>
      <w:bookmarkStart w:id="0" w:name="_GoBack"/>
      <w:bookmarkEnd w:id="0"/>
      <w:r w:rsidR="008B7807" w:rsidRPr="00BB3ED9">
        <w:rPr>
          <w:rFonts w:ascii="Times New Roman" w:hAnsi="Times New Roman" w:cs="Times New Roman"/>
          <w:color w:val="auto"/>
          <w:sz w:val="22"/>
          <w:szCs w:val="22"/>
        </w:rPr>
        <w:t xml:space="preserve">veidne, bet tajā pat laikā </w:t>
      </w:r>
      <w:r w:rsidR="009652FA" w:rsidRPr="00BB3ED9">
        <w:rPr>
          <w:rFonts w:ascii="Times New Roman" w:hAnsi="Times New Roman" w:cs="Times New Roman"/>
          <w:color w:val="auto"/>
          <w:sz w:val="22"/>
          <w:szCs w:val="22"/>
        </w:rPr>
        <w:t>tiks izvēlēts</w:t>
      </w:r>
      <w:r w:rsidR="002D1D52" w:rsidRPr="00BB3ED9">
        <w:rPr>
          <w:rFonts w:ascii="Times New Roman" w:hAnsi="Times New Roman" w:cs="Times New Roman"/>
          <w:color w:val="auto"/>
          <w:sz w:val="22"/>
          <w:szCs w:val="22"/>
        </w:rPr>
        <w:t xml:space="preserve"> teksta lauks un nosacījums</w:t>
      </w:r>
      <w:r w:rsidR="009652FA" w:rsidRPr="00BB3ED9">
        <w:rPr>
          <w:rFonts w:ascii="Times New Roman" w:hAnsi="Times New Roman" w:cs="Times New Roman"/>
          <w:color w:val="auto"/>
          <w:sz w:val="22"/>
          <w:szCs w:val="22"/>
        </w:rPr>
        <w:t xml:space="preserve">, ka dokumenta pievienošana nav atļauta, </w:t>
      </w:r>
      <w:r w:rsidR="008B7807" w:rsidRPr="00BB3ED9">
        <w:rPr>
          <w:rFonts w:ascii="Times New Roman" w:hAnsi="Times New Roman" w:cs="Times New Roman"/>
          <w:color w:val="auto"/>
          <w:sz w:val="22"/>
          <w:szCs w:val="22"/>
        </w:rPr>
        <w:t>pretendents, gatavojot piedāvājumu, nevarēs pievienot nepieciešamo datni.</w:t>
      </w:r>
    </w:p>
    <w:p w:rsidR="009652FA" w:rsidRPr="00BB3ED9" w:rsidRDefault="00C63FF7" w:rsidP="00BB3ED9">
      <w:pPr>
        <w:pStyle w:val="ListParagraph"/>
        <w:spacing w:after="60" w:line="240" w:lineRule="auto"/>
        <w:ind w:left="1134"/>
        <w:contextualSpacing w:val="0"/>
        <w:rPr>
          <w:rFonts w:ascii="Times New Roman" w:hAnsi="Times New Roman" w:cs="Times New Roman"/>
        </w:rPr>
      </w:pPr>
      <w:r w:rsidRPr="00BB3ED9">
        <w:rPr>
          <w:rFonts w:ascii="Times New Roman" w:hAnsi="Times New Roman" w:cs="Times New Roman"/>
          <w:noProof/>
          <w:lang w:eastAsia="lv-LV"/>
        </w:rPr>
        <w:drawing>
          <wp:inline distT="0" distB="0" distL="0" distR="0" wp14:anchorId="33841DA3" wp14:editId="4357FCD5">
            <wp:extent cx="4320000" cy="2258728"/>
            <wp:effectExtent l="0" t="0" r="444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20000" cy="2258728"/>
                    </a:xfrm>
                    <a:prstGeom prst="rect">
                      <a:avLst/>
                    </a:prstGeom>
                  </pic:spPr>
                </pic:pic>
              </a:graphicData>
            </a:graphic>
          </wp:inline>
        </w:drawing>
      </w:r>
    </w:p>
    <w:p w:rsidR="009652FA" w:rsidRPr="00BB3ED9" w:rsidRDefault="008B7807" w:rsidP="00BB3ED9">
      <w:pPr>
        <w:pStyle w:val="ListParagraph"/>
        <w:spacing w:after="60" w:line="240" w:lineRule="auto"/>
        <w:ind w:left="1134"/>
        <w:contextualSpacing w:val="0"/>
        <w:jc w:val="both"/>
        <w:rPr>
          <w:rFonts w:ascii="Times New Roman" w:hAnsi="Times New Roman" w:cs="Times New Roman"/>
        </w:rPr>
      </w:pPr>
      <w:r w:rsidRPr="00BB3ED9">
        <w:rPr>
          <w:rFonts w:ascii="Times New Roman" w:hAnsi="Times New Roman" w:cs="Times New Roman"/>
        </w:rPr>
        <w:t>Šādā gadījumā pretendents varēs tikai aizpildīt teksta lauku</w:t>
      </w:r>
      <w:r w:rsidR="002D1D52" w:rsidRPr="00BB3ED9">
        <w:rPr>
          <w:rFonts w:ascii="Times New Roman" w:hAnsi="Times New Roman" w:cs="Times New Roman"/>
        </w:rPr>
        <w:t>, bet pievienot, piemēram,</w:t>
      </w:r>
      <w:r w:rsidR="00395421" w:rsidRPr="00BB3ED9">
        <w:rPr>
          <w:rFonts w:ascii="Times New Roman" w:hAnsi="Times New Roman" w:cs="Times New Roman"/>
        </w:rPr>
        <w:t xml:space="preserve"> pasūtītāja paredzēto</w:t>
      </w:r>
      <w:r w:rsidR="002D1D52" w:rsidRPr="00BB3ED9">
        <w:rPr>
          <w:rFonts w:ascii="Times New Roman" w:hAnsi="Times New Roman" w:cs="Times New Roman"/>
        </w:rPr>
        <w:t xml:space="preserve"> pieteikumu dalībai iepirkuma procedūrā nebūs iespējams</w:t>
      </w:r>
      <w:r w:rsidR="00253321">
        <w:rPr>
          <w:rFonts w:ascii="Times New Roman" w:hAnsi="Times New Roman" w:cs="Times New Roman"/>
        </w:rPr>
        <w:t xml:space="preserve"> (piegādātāja skats):</w:t>
      </w:r>
    </w:p>
    <w:p w:rsidR="00395421" w:rsidRDefault="002D1D52" w:rsidP="00BB3ED9">
      <w:pPr>
        <w:pStyle w:val="ListParagraph"/>
        <w:spacing w:after="60" w:line="240" w:lineRule="auto"/>
        <w:ind w:left="1134"/>
        <w:contextualSpacing w:val="0"/>
        <w:rPr>
          <w:rFonts w:ascii="Times New Roman" w:hAnsi="Times New Roman" w:cs="Times New Roman"/>
        </w:rPr>
      </w:pPr>
      <w:r w:rsidRPr="00BB3ED9">
        <w:rPr>
          <w:rFonts w:ascii="Times New Roman" w:hAnsi="Times New Roman" w:cs="Times New Roman"/>
          <w:noProof/>
          <w:lang w:eastAsia="lv-LV"/>
        </w:rPr>
        <w:drawing>
          <wp:inline distT="0" distB="0" distL="0" distR="0" wp14:anchorId="4D03FAA2" wp14:editId="4F39FC53">
            <wp:extent cx="5760000" cy="139421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00" cy="1394213"/>
                    </a:xfrm>
                    <a:prstGeom prst="rect">
                      <a:avLst/>
                    </a:prstGeom>
                  </pic:spPr>
                </pic:pic>
              </a:graphicData>
            </a:graphic>
          </wp:inline>
        </w:drawing>
      </w:r>
    </w:p>
    <w:p w:rsidR="00903A1E" w:rsidRDefault="00780253" w:rsidP="00C863F5">
      <w:pPr>
        <w:pStyle w:val="Heading1"/>
        <w:numPr>
          <w:ilvl w:val="0"/>
          <w:numId w:val="2"/>
        </w:numPr>
        <w:spacing w:line="240" w:lineRule="auto"/>
        <w:ind w:left="425" w:hanging="357"/>
        <w:jc w:val="both"/>
        <w:rPr>
          <w:rFonts w:ascii="Times New Roman" w:hAnsi="Times New Roman" w:cs="Times New Roman"/>
          <w:b/>
          <w:sz w:val="22"/>
          <w:szCs w:val="22"/>
        </w:rPr>
      </w:pPr>
      <w:r>
        <w:rPr>
          <w:rFonts w:ascii="Times New Roman" w:hAnsi="Times New Roman" w:cs="Times New Roman"/>
          <w:b/>
          <w:sz w:val="22"/>
          <w:szCs w:val="22"/>
        </w:rPr>
        <w:t xml:space="preserve">Citas papildus </w:t>
      </w:r>
      <w:r w:rsidRPr="00BB3ED9">
        <w:rPr>
          <w:rFonts w:ascii="Times New Roman" w:hAnsi="Times New Roman" w:cs="Times New Roman"/>
          <w:b/>
          <w:sz w:val="22"/>
          <w:szCs w:val="22"/>
        </w:rPr>
        <w:t>tekst</w:t>
      </w:r>
      <w:r>
        <w:rPr>
          <w:rFonts w:ascii="Times New Roman" w:hAnsi="Times New Roman" w:cs="Times New Roman"/>
          <w:b/>
          <w:sz w:val="22"/>
          <w:szCs w:val="22"/>
        </w:rPr>
        <w:t>u un dokumentu</w:t>
      </w:r>
      <w:r w:rsidRPr="00BB3ED9">
        <w:rPr>
          <w:rFonts w:ascii="Times New Roman" w:hAnsi="Times New Roman" w:cs="Times New Roman"/>
          <w:b/>
          <w:sz w:val="22"/>
          <w:szCs w:val="22"/>
        </w:rPr>
        <w:t xml:space="preserve"> pievienošana</w:t>
      </w:r>
      <w:r>
        <w:rPr>
          <w:rFonts w:ascii="Times New Roman" w:hAnsi="Times New Roman" w:cs="Times New Roman"/>
          <w:b/>
          <w:sz w:val="22"/>
          <w:szCs w:val="22"/>
        </w:rPr>
        <w:t>s iespējas</w:t>
      </w:r>
    </w:p>
    <w:p w:rsidR="00780253" w:rsidRPr="00780253" w:rsidRDefault="00780253" w:rsidP="00894CA5">
      <w:pPr>
        <w:pStyle w:val="Heading2"/>
        <w:numPr>
          <w:ilvl w:val="1"/>
          <w:numId w:val="2"/>
        </w:numPr>
        <w:spacing w:after="60" w:line="240" w:lineRule="auto"/>
        <w:ind w:left="1145"/>
        <w:jc w:val="both"/>
        <w15:collapsed/>
        <w:rPr>
          <w:rFonts w:ascii="Times New Roman" w:hAnsi="Times New Roman" w:cs="Times New Roman"/>
          <w:color w:val="auto"/>
          <w:sz w:val="22"/>
          <w:szCs w:val="22"/>
        </w:rPr>
      </w:pPr>
      <w:r w:rsidRPr="00780253">
        <w:rPr>
          <w:rFonts w:ascii="Times New Roman" w:hAnsi="Times New Roman" w:cs="Times New Roman"/>
          <w:color w:val="auto"/>
          <w:sz w:val="22"/>
          <w:szCs w:val="22"/>
        </w:rPr>
        <w:t>Ieteikums, veidojot iepirkumu, paredzēt “Citas prasības”, kur būtu atļauta teksta un dokumenta pievienošana, nepieciešamības gadījumam, lai pretendents var pievienot citus dokumentus pēc saviem ieskatiem.</w:t>
      </w:r>
    </w:p>
    <w:p w:rsidR="00903A1E" w:rsidRPr="00BB3ED9" w:rsidRDefault="00903A1E" w:rsidP="00780253">
      <w:pPr>
        <w:pStyle w:val="ListParagraph"/>
        <w:spacing w:after="60" w:line="240" w:lineRule="auto"/>
        <w:ind w:left="1134"/>
        <w:contextualSpacing w:val="0"/>
        <w:jc w:val="both"/>
        <w:rPr>
          <w:rFonts w:ascii="Times New Roman" w:hAnsi="Times New Roman" w:cs="Times New Roman"/>
          <w:b/>
        </w:rPr>
      </w:pPr>
      <w:r w:rsidRPr="00BB3ED9">
        <w:rPr>
          <w:rFonts w:ascii="Times New Roman" w:hAnsi="Times New Roman" w:cs="Times New Roman"/>
          <w:b/>
          <w:noProof/>
          <w:lang w:eastAsia="lv-LV"/>
        </w:rPr>
        <w:drawing>
          <wp:inline distT="0" distB="0" distL="0" distR="0" wp14:anchorId="30DC1E4A" wp14:editId="3D527879">
            <wp:extent cx="5760000" cy="1766761"/>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000" cy="1766761"/>
                    </a:xfrm>
                    <a:prstGeom prst="rect">
                      <a:avLst/>
                    </a:prstGeom>
                  </pic:spPr>
                </pic:pic>
              </a:graphicData>
            </a:graphic>
          </wp:inline>
        </w:drawing>
      </w:r>
    </w:p>
    <w:p w:rsidR="00B212BE" w:rsidRPr="00780253" w:rsidRDefault="00E10232" w:rsidP="00894CA5">
      <w:pPr>
        <w:pStyle w:val="Heading2"/>
        <w:numPr>
          <w:ilvl w:val="1"/>
          <w:numId w:val="2"/>
        </w:numPr>
        <w:spacing w:after="60" w:line="240" w:lineRule="auto"/>
        <w:ind w:left="1145"/>
        <w:jc w:val="both"/>
        <w15:collapsed/>
        <w:rPr>
          <w:rFonts w:ascii="Times New Roman" w:hAnsi="Times New Roman" w:cs="Times New Roman"/>
          <w:color w:val="auto"/>
          <w:sz w:val="22"/>
          <w:szCs w:val="22"/>
        </w:rPr>
      </w:pPr>
      <w:r w:rsidRPr="00780253">
        <w:rPr>
          <w:rFonts w:ascii="Times New Roman" w:hAnsi="Times New Roman" w:cs="Times New Roman"/>
          <w:color w:val="auto"/>
          <w:sz w:val="22"/>
          <w:szCs w:val="22"/>
        </w:rPr>
        <w:lastRenderedPageBreak/>
        <w:t xml:space="preserve">Ieteikums, </w:t>
      </w:r>
      <w:r w:rsidR="00194E31" w:rsidRPr="00780253">
        <w:rPr>
          <w:rFonts w:ascii="Times New Roman" w:hAnsi="Times New Roman" w:cs="Times New Roman"/>
          <w:color w:val="auto"/>
          <w:sz w:val="22"/>
          <w:szCs w:val="22"/>
        </w:rPr>
        <w:t>publicējot iepirkumu</w:t>
      </w:r>
      <w:r w:rsidRPr="00780253">
        <w:rPr>
          <w:rFonts w:ascii="Times New Roman" w:hAnsi="Times New Roman" w:cs="Times New Roman"/>
          <w:color w:val="auto"/>
          <w:sz w:val="22"/>
          <w:szCs w:val="22"/>
        </w:rPr>
        <w:t>, pievienot aktuālo dokumentu sarakstā</w:t>
      </w:r>
      <w:r w:rsidR="0000196A" w:rsidRPr="00780253">
        <w:rPr>
          <w:rFonts w:ascii="Times New Roman" w:hAnsi="Times New Roman" w:cs="Times New Roman"/>
          <w:color w:val="auto"/>
          <w:sz w:val="22"/>
          <w:szCs w:val="22"/>
        </w:rPr>
        <w:t xml:space="preserve"> </w:t>
      </w:r>
      <w:r w:rsidRPr="00780253">
        <w:rPr>
          <w:rFonts w:ascii="Times New Roman" w:hAnsi="Times New Roman" w:cs="Times New Roman"/>
          <w:color w:val="auto"/>
          <w:sz w:val="22"/>
          <w:szCs w:val="22"/>
        </w:rPr>
        <w:t>iepirkuma</w:t>
      </w:r>
      <w:r w:rsidR="00EF5510" w:rsidRPr="00780253">
        <w:rPr>
          <w:rFonts w:ascii="Times New Roman" w:hAnsi="Times New Roman" w:cs="Times New Roman"/>
          <w:color w:val="auto"/>
          <w:sz w:val="22"/>
          <w:szCs w:val="22"/>
        </w:rPr>
        <w:t xml:space="preserve"> nolikumu, kurā norādīt</w:t>
      </w:r>
      <w:r w:rsidR="00194E31" w:rsidRPr="00780253">
        <w:rPr>
          <w:rFonts w:ascii="Times New Roman" w:hAnsi="Times New Roman" w:cs="Times New Roman"/>
          <w:color w:val="auto"/>
          <w:sz w:val="22"/>
          <w:szCs w:val="22"/>
        </w:rPr>
        <w:t>a</w:t>
      </w:r>
      <w:r w:rsidR="00EF5510" w:rsidRPr="00780253">
        <w:rPr>
          <w:rFonts w:ascii="Times New Roman" w:hAnsi="Times New Roman" w:cs="Times New Roman"/>
          <w:color w:val="auto"/>
          <w:sz w:val="22"/>
          <w:szCs w:val="22"/>
        </w:rPr>
        <w:t xml:space="preserve"> vis</w:t>
      </w:r>
      <w:r w:rsidR="00194E31" w:rsidRPr="00780253">
        <w:rPr>
          <w:rFonts w:ascii="Times New Roman" w:hAnsi="Times New Roman" w:cs="Times New Roman"/>
          <w:color w:val="auto"/>
          <w:sz w:val="22"/>
          <w:szCs w:val="22"/>
        </w:rPr>
        <w:t>a</w:t>
      </w:r>
      <w:r w:rsidR="00EF5510" w:rsidRPr="00780253">
        <w:rPr>
          <w:rFonts w:ascii="Times New Roman" w:hAnsi="Times New Roman" w:cs="Times New Roman"/>
          <w:color w:val="auto"/>
          <w:sz w:val="22"/>
          <w:szCs w:val="22"/>
        </w:rPr>
        <w:t xml:space="preserve"> cit</w:t>
      </w:r>
      <w:r w:rsidR="00194E31" w:rsidRPr="00780253">
        <w:rPr>
          <w:rFonts w:ascii="Times New Roman" w:hAnsi="Times New Roman" w:cs="Times New Roman"/>
          <w:color w:val="auto"/>
          <w:sz w:val="22"/>
          <w:szCs w:val="22"/>
        </w:rPr>
        <w:t>a</w:t>
      </w:r>
      <w:r w:rsidR="00EF5510" w:rsidRPr="00780253">
        <w:rPr>
          <w:rFonts w:ascii="Times New Roman" w:hAnsi="Times New Roman" w:cs="Times New Roman"/>
          <w:color w:val="auto"/>
          <w:sz w:val="22"/>
          <w:szCs w:val="22"/>
        </w:rPr>
        <w:t xml:space="preserve"> informācij</w:t>
      </w:r>
      <w:r w:rsidR="00194E31" w:rsidRPr="00780253">
        <w:rPr>
          <w:rFonts w:ascii="Times New Roman" w:hAnsi="Times New Roman" w:cs="Times New Roman"/>
          <w:color w:val="auto"/>
          <w:sz w:val="22"/>
          <w:szCs w:val="22"/>
        </w:rPr>
        <w:t>a</w:t>
      </w:r>
      <w:r w:rsidRPr="00780253">
        <w:rPr>
          <w:rFonts w:ascii="Times New Roman" w:hAnsi="Times New Roman" w:cs="Times New Roman"/>
          <w:color w:val="auto"/>
          <w:sz w:val="22"/>
          <w:szCs w:val="22"/>
        </w:rPr>
        <w:t xml:space="preserve">, kas nav </w:t>
      </w:r>
      <w:r w:rsidR="00EF5510" w:rsidRPr="00780253">
        <w:rPr>
          <w:rFonts w:ascii="Times New Roman" w:hAnsi="Times New Roman" w:cs="Times New Roman"/>
          <w:color w:val="auto"/>
          <w:sz w:val="22"/>
          <w:szCs w:val="22"/>
        </w:rPr>
        <w:t xml:space="preserve">iekļauta </w:t>
      </w:r>
      <w:r w:rsidR="00194E31" w:rsidRPr="00780253">
        <w:rPr>
          <w:rFonts w:ascii="Times New Roman" w:hAnsi="Times New Roman" w:cs="Times New Roman"/>
          <w:color w:val="auto"/>
          <w:sz w:val="22"/>
          <w:szCs w:val="22"/>
        </w:rPr>
        <w:t xml:space="preserve">e-konkursu apakšsistēmas </w:t>
      </w:r>
      <w:r w:rsidR="00361C3D" w:rsidRPr="00780253">
        <w:rPr>
          <w:rFonts w:ascii="Times New Roman" w:hAnsi="Times New Roman" w:cs="Times New Roman"/>
          <w:color w:val="auto"/>
          <w:sz w:val="22"/>
          <w:szCs w:val="22"/>
        </w:rPr>
        <w:t xml:space="preserve">attiecīgā </w:t>
      </w:r>
      <w:r w:rsidR="00A01DDE" w:rsidRPr="00780253">
        <w:rPr>
          <w:rFonts w:ascii="Times New Roman" w:hAnsi="Times New Roman" w:cs="Times New Roman"/>
          <w:color w:val="auto"/>
          <w:sz w:val="22"/>
          <w:szCs w:val="22"/>
        </w:rPr>
        <w:t>iepirkuma datos</w:t>
      </w:r>
      <w:r w:rsidR="0000196A" w:rsidRPr="00780253">
        <w:rPr>
          <w:rFonts w:ascii="Times New Roman" w:hAnsi="Times New Roman" w:cs="Times New Roman"/>
          <w:color w:val="auto"/>
          <w:sz w:val="22"/>
          <w:szCs w:val="22"/>
        </w:rPr>
        <w:t xml:space="preserve"> un vai iepirkuma līguma projektu</w:t>
      </w:r>
      <w:r w:rsidR="00EF5510" w:rsidRPr="00780253">
        <w:rPr>
          <w:rFonts w:ascii="Times New Roman" w:hAnsi="Times New Roman" w:cs="Times New Roman"/>
          <w:color w:val="auto"/>
          <w:sz w:val="22"/>
          <w:szCs w:val="22"/>
        </w:rPr>
        <w:t>.</w:t>
      </w:r>
    </w:p>
    <w:p w:rsidR="00F51D70" w:rsidRPr="00BB3ED9" w:rsidRDefault="00903A1E" w:rsidP="00780253">
      <w:pPr>
        <w:pStyle w:val="ListParagraph"/>
        <w:spacing w:after="60" w:line="240" w:lineRule="auto"/>
        <w:ind w:left="1134"/>
        <w:contextualSpacing w:val="0"/>
        <w:jc w:val="both"/>
        <w:rPr>
          <w:rFonts w:ascii="Times New Roman" w:hAnsi="Times New Roman" w:cs="Times New Roman"/>
        </w:rPr>
      </w:pPr>
      <w:r w:rsidRPr="00BB3ED9">
        <w:rPr>
          <w:rFonts w:ascii="Times New Roman" w:hAnsi="Times New Roman" w:cs="Times New Roman"/>
          <w:noProof/>
          <w:lang w:eastAsia="lv-LV"/>
        </w:rPr>
        <w:drawing>
          <wp:inline distT="0" distB="0" distL="0" distR="0" wp14:anchorId="2680DB19" wp14:editId="39FE9E4A">
            <wp:extent cx="5760000" cy="285882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000" cy="2858821"/>
                    </a:xfrm>
                    <a:prstGeom prst="rect">
                      <a:avLst/>
                    </a:prstGeom>
                  </pic:spPr>
                </pic:pic>
              </a:graphicData>
            </a:graphic>
          </wp:inline>
        </w:drawing>
      </w:r>
    </w:p>
    <w:sectPr w:rsidR="00F51D70" w:rsidRPr="00BB3ED9" w:rsidSect="00395421">
      <w:pgSz w:w="11906" w:h="16838"/>
      <w:pgMar w:top="851" w:right="991"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0A0D"/>
    <w:multiLevelType w:val="hybridMultilevel"/>
    <w:tmpl w:val="916C7E94"/>
    <w:lvl w:ilvl="0" w:tplc="10E0DB9C">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 w15:restartNumberingAfterBreak="0">
    <w:nsid w:val="3B945914"/>
    <w:multiLevelType w:val="hybridMultilevel"/>
    <w:tmpl w:val="C002924C"/>
    <w:lvl w:ilvl="0" w:tplc="F242962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4473400E"/>
    <w:multiLevelType w:val="multilevel"/>
    <w:tmpl w:val="0F8CD0D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6B6D0BFE"/>
    <w:multiLevelType w:val="hybridMultilevel"/>
    <w:tmpl w:val="E48C6BDA"/>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51D2C40"/>
    <w:multiLevelType w:val="hybridMultilevel"/>
    <w:tmpl w:val="59B27188"/>
    <w:lvl w:ilvl="0" w:tplc="D272087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7AF430C7"/>
    <w:multiLevelType w:val="hybridMultilevel"/>
    <w:tmpl w:val="E1C85874"/>
    <w:lvl w:ilvl="0" w:tplc="2C2A8C6E">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DCB2FA2"/>
    <w:multiLevelType w:val="hybridMultilevel"/>
    <w:tmpl w:val="D09A25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381"/>
    <w:rsid w:val="0000196A"/>
    <w:rsid w:val="0001375A"/>
    <w:rsid w:val="00033D97"/>
    <w:rsid w:val="00044BDB"/>
    <w:rsid w:val="000663C1"/>
    <w:rsid w:val="000A63B1"/>
    <w:rsid w:val="000F18CF"/>
    <w:rsid w:val="00152F00"/>
    <w:rsid w:val="00194E31"/>
    <w:rsid w:val="001C0959"/>
    <w:rsid w:val="001E515F"/>
    <w:rsid w:val="001F56DE"/>
    <w:rsid w:val="00223C85"/>
    <w:rsid w:val="00233D6C"/>
    <w:rsid w:val="00253321"/>
    <w:rsid w:val="00255BFB"/>
    <w:rsid w:val="002B5CF2"/>
    <w:rsid w:val="002D1D52"/>
    <w:rsid w:val="002D4645"/>
    <w:rsid w:val="002E3ED0"/>
    <w:rsid w:val="003157E8"/>
    <w:rsid w:val="0033546D"/>
    <w:rsid w:val="00361C3D"/>
    <w:rsid w:val="00366C0A"/>
    <w:rsid w:val="00366F77"/>
    <w:rsid w:val="003844E2"/>
    <w:rsid w:val="00395421"/>
    <w:rsid w:val="003B29F4"/>
    <w:rsid w:val="00456CF1"/>
    <w:rsid w:val="004C64A7"/>
    <w:rsid w:val="00543029"/>
    <w:rsid w:val="005943F4"/>
    <w:rsid w:val="005961A6"/>
    <w:rsid w:val="005D550A"/>
    <w:rsid w:val="005D709E"/>
    <w:rsid w:val="0061000C"/>
    <w:rsid w:val="006475A2"/>
    <w:rsid w:val="0065770C"/>
    <w:rsid w:val="0073061C"/>
    <w:rsid w:val="00743AED"/>
    <w:rsid w:val="007758CA"/>
    <w:rsid w:val="00780253"/>
    <w:rsid w:val="00797064"/>
    <w:rsid w:val="007C48F2"/>
    <w:rsid w:val="0081397C"/>
    <w:rsid w:val="0084735F"/>
    <w:rsid w:val="00894CA5"/>
    <w:rsid w:val="008B7807"/>
    <w:rsid w:val="008D2795"/>
    <w:rsid w:val="008E240B"/>
    <w:rsid w:val="008E5B9C"/>
    <w:rsid w:val="008F2B63"/>
    <w:rsid w:val="00903A1E"/>
    <w:rsid w:val="00907544"/>
    <w:rsid w:val="00940BED"/>
    <w:rsid w:val="009652FA"/>
    <w:rsid w:val="0096619C"/>
    <w:rsid w:val="009A200A"/>
    <w:rsid w:val="009C101A"/>
    <w:rsid w:val="00A01DDE"/>
    <w:rsid w:val="00A25031"/>
    <w:rsid w:val="00A32C3F"/>
    <w:rsid w:val="00A46B76"/>
    <w:rsid w:val="00A748DA"/>
    <w:rsid w:val="00AD58E6"/>
    <w:rsid w:val="00AE2FC4"/>
    <w:rsid w:val="00AF69AE"/>
    <w:rsid w:val="00B15C4E"/>
    <w:rsid w:val="00B212BE"/>
    <w:rsid w:val="00B256D5"/>
    <w:rsid w:val="00B55AF2"/>
    <w:rsid w:val="00B61752"/>
    <w:rsid w:val="00B63F84"/>
    <w:rsid w:val="00BB3ED9"/>
    <w:rsid w:val="00BB446A"/>
    <w:rsid w:val="00C05C2B"/>
    <w:rsid w:val="00C13151"/>
    <w:rsid w:val="00C45666"/>
    <w:rsid w:val="00C63FF7"/>
    <w:rsid w:val="00C863F5"/>
    <w:rsid w:val="00C9359C"/>
    <w:rsid w:val="00CB3883"/>
    <w:rsid w:val="00CD2583"/>
    <w:rsid w:val="00CE38C7"/>
    <w:rsid w:val="00CF3FBA"/>
    <w:rsid w:val="00D14370"/>
    <w:rsid w:val="00D43625"/>
    <w:rsid w:val="00D947DF"/>
    <w:rsid w:val="00DA33C9"/>
    <w:rsid w:val="00DC0613"/>
    <w:rsid w:val="00DC157F"/>
    <w:rsid w:val="00DE0B85"/>
    <w:rsid w:val="00DF75D9"/>
    <w:rsid w:val="00E03F6F"/>
    <w:rsid w:val="00E10232"/>
    <w:rsid w:val="00E20C67"/>
    <w:rsid w:val="00E319D1"/>
    <w:rsid w:val="00E76ABE"/>
    <w:rsid w:val="00E80F11"/>
    <w:rsid w:val="00EA4008"/>
    <w:rsid w:val="00EC3A46"/>
    <w:rsid w:val="00EE17C5"/>
    <w:rsid w:val="00EE6381"/>
    <w:rsid w:val="00EF444B"/>
    <w:rsid w:val="00EF5510"/>
    <w:rsid w:val="00EF7C3A"/>
    <w:rsid w:val="00F07397"/>
    <w:rsid w:val="00F33BF0"/>
    <w:rsid w:val="00F50D5E"/>
    <w:rsid w:val="00F51D70"/>
    <w:rsid w:val="00F73DCB"/>
    <w:rsid w:val="00F745CA"/>
    <w:rsid w:val="00F910F2"/>
    <w:rsid w:val="00F92896"/>
    <w:rsid w:val="00FB08ED"/>
    <w:rsid w:val="00FD64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62C0E"/>
  <w15:chartTrackingRefBased/>
  <w15:docId w15:val="{3D67549B-FE86-446F-8C52-EE01A24A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6A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6A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381"/>
    <w:pPr>
      <w:ind w:left="720"/>
      <w:contextualSpacing/>
    </w:pPr>
  </w:style>
  <w:style w:type="paragraph" w:styleId="NormalWeb">
    <w:name w:val="Normal (Web)"/>
    <w:basedOn w:val="Normal"/>
    <w:uiPriority w:val="99"/>
    <w:semiHidden/>
    <w:unhideWhenUsed/>
    <w:rsid w:val="009C101A"/>
    <w:pPr>
      <w:spacing w:after="0" w:line="240" w:lineRule="auto"/>
    </w:pPr>
    <w:rPr>
      <w:rFonts w:ascii="Times New Roman" w:hAnsi="Times New Roman" w:cs="Times New Roman"/>
      <w:sz w:val="24"/>
      <w:szCs w:val="24"/>
      <w:lang w:eastAsia="lv-LV"/>
    </w:rPr>
  </w:style>
  <w:style w:type="character" w:customStyle="1" w:styleId="Heading1Char">
    <w:name w:val="Heading 1 Char"/>
    <w:basedOn w:val="DefaultParagraphFont"/>
    <w:link w:val="Heading1"/>
    <w:uiPriority w:val="9"/>
    <w:rsid w:val="00E76AB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76ABE"/>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315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7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37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0D619-E31E-4155-B716-E4BBC7D4D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4071</Words>
  <Characters>2321</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VRAA</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Pūtele</dc:creator>
  <cp:keywords/>
  <dc:description/>
  <cp:lastModifiedBy>Juris Kalējs</cp:lastModifiedBy>
  <cp:revision>12</cp:revision>
  <dcterms:created xsi:type="dcterms:W3CDTF">2017-12-04T08:48:00Z</dcterms:created>
  <dcterms:modified xsi:type="dcterms:W3CDTF">2018-01-02T13:44:00Z</dcterms:modified>
</cp:coreProperties>
</file>