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777C" w14:textId="7D8ADF36" w:rsidR="00FC55C3" w:rsidRPr="006263EF" w:rsidRDefault="00FC55C3" w:rsidP="00120967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v-LV"/>
        </w:rPr>
      </w:pPr>
      <w:r w:rsidRPr="006263E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Pasūtītāja pamatojums/situācijas apraksts</w:t>
      </w:r>
      <w:r w:rsidR="00FD2793" w:rsidRPr="006263EF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footnoteReference w:id="1"/>
      </w:r>
    </w:p>
    <w:p w14:paraId="5A5D8804" w14:textId="5EFB7375" w:rsidR="00FC55C3" w:rsidRPr="006263EF" w:rsidRDefault="00FC55C3" w:rsidP="00FC55C3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lang w:eastAsia="lv-LV"/>
        </w:rPr>
      </w:pP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>Atbilstoši Ministru kabineta 20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22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>.gada 2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0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>.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decembra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 noteikumu 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br/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>Nr.</w:t>
      </w:r>
      <w:r w:rsidR="0058799B">
        <w:rPr>
          <w:rFonts w:ascii="Times New Roman" w:eastAsia="Times New Roman" w:hAnsi="Times New Roman" w:cs="Times New Roman"/>
          <w:bCs/>
          <w:i/>
          <w:iCs/>
          <w:lang w:eastAsia="lv-LV"/>
        </w:rPr>
        <w:t>8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16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 “Publisko elektronisko iepirkumu noteikumi” (turpmāk – Noteikumi) 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39., 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44., 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45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>, 4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6.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 un 4</w:t>
      </w:r>
      <w:r w:rsidR="00523ADF">
        <w:rPr>
          <w:rFonts w:ascii="Times New Roman" w:eastAsia="Times New Roman" w:hAnsi="Times New Roman" w:cs="Times New Roman"/>
          <w:bCs/>
          <w:i/>
          <w:iCs/>
          <w:lang w:eastAsia="lv-LV"/>
        </w:rPr>
        <w:t>7.</w:t>
      </w:r>
      <w:r w:rsidRPr="006263EF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 punktam </w:t>
      </w:r>
    </w:p>
    <w:tbl>
      <w:tblPr>
        <w:tblStyle w:val="TableGrid"/>
        <w:tblW w:w="0" w:type="auto"/>
        <w:tblInd w:w="5812" w:type="dxa"/>
        <w:tblLook w:val="04A0" w:firstRow="1" w:lastRow="0" w:firstColumn="1" w:lastColumn="0" w:noHBand="0" w:noVBand="1"/>
      </w:tblPr>
      <w:tblGrid>
        <w:gridCol w:w="4536"/>
      </w:tblGrid>
      <w:tr w:rsidR="009D6814" w:rsidRPr="006263EF" w14:paraId="6E8F790A" w14:textId="77777777" w:rsidTr="00120967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74F71" w14:textId="77777777" w:rsidR="009D6814" w:rsidRPr="006263EF" w:rsidRDefault="009D6814" w:rsidP="00FC55C3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</w:p>
        </w:tc>
      </w:tr>
    </w:tbl>
    <w:p w14:paraId="6AD59086" w14:textId="611316A3" w:rsidR="00FC55C3" w:rsidRPr="0004597D" w:rsidRDefault="0004597D" w:rsidP="009D6814">
      <w:pPr>
        <w:pStyle w:val="ListParagraph"/>
        <w:shd w:val="clear" w:color="auto" w:fill="FFFFFF"/>
        <w:spacing w:after="120" w:line="293" w:lineRule="atLeast"/>
        <w:ind w:left="4820"/>
        <w:jc w:val="center"/>
        <w:textAlignment w:val="baseline"/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                     </w:t>
      </w:r>
      <w:r w:rsidR="009D6814" w:rsidRPr="0004597D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(</w:t>
      </w:r>
      <w:r w:rsidR="00FC55C3" w:rsidRPr="0004597D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Sagatavošanas vieta un datums</w:t>
      </w:r>
      <w:r w:rsidR="009D6814" w:rsidRPr="0004597D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)</w:t>
      </w:r>
    </w:p>
    <w:p w14:paraId="119A919D" w14:textId="3C21797D" w:rsidR="00F602CA" w:rsidRPr="006263EF" w:rsidRDefault="00FC55C3" w:rsidP="009D681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</w:rPr>
      </w:pPr>
      <w:r w:rsidRPr="006263EF">
        <w:rPr>
          <w:rFonts w:ascii="Times New Roman" w:hAnsi="Times New Roman" w:cs="Times New Roman"/>
          <w:i/>
          <w:iCs/>
          <w:color w:val="000000" w:themeColor="text1"/>
        </w:rPr>
        <w:t>Pamatojums/situācijas apraksts piemērojams visos tajos gadījumos, kad</w:t>
      </w:r>
      <w:r w:rsidR="00F602CA" w:rsidRPr="006263EF">
        <w:rPr>
          <w:rFonts w:ascii="Times New Roman" w:hAnsi="Times New Roman" w:cs="Times New Roman"/>
          <w:i/>
          <w:iCs/>
          <w:color w:val="000000" w:themeColor="text1"/>
        </w:rPr>
        <w:t xml:space="preserve"> pasūtītājs vai sabiedrisko pakalpojumu sniedzējs veido: </w:t>
      </w:r>
    </w:p>
    <w:p w14:paraId="1CB07EDD" w14:textId="6083D3DA" w:rsidR="009D6814" w:rsidRPr="006263EF" w:rsidRDefault="00F602CA" w:rsidP="00F602C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</w:rPr>
      </w:pPr>
      <w:r w:rsidRPr="006263EF">
        <w:rPr>
          <w:rFonts w:ascii="Times New Roman" w:hAnsi="Times New Roman" w:cs="Times New Roman"/>
          <w:i/>
          <w:iCs/>
          <w:color w:val="000000" w:themeColor="text1"/>
        </w:rPr>
        <w:t>tādu, starp piegādātājiem nedalāmu, pasūtījumu, kas nepieciešams, lai nodrošināt</w:t>
      </w:r>
      <w:r w:rsidR="006263EF" w:rsidRPr="006263EF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6263EF">
        <w:rPr>
          <w:rFonts w:ascii="Times New Roman" w:hAnsi="Times New Roman" w:cs="Times New Roman"/>
          <w:i/>
          <w:iCs/>
          <w:color w:val="000000" w:themeColor="text1"/>
        </w:rPr>
        <w:t xml:space="preserve"> iepērkamo preču vai pakalpojumu savstarpējo saderību;</w:t>
      </w:r>
    </w:p>
    <w:p w14:paraId="0F460F2D" w14:textId="77777777" w:rsidR="00F602CA" w:rsidRPr="006263EF" w:rsidRDefault="00FC55C3" w:rsidP="00F602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</w:rPr>
      </w:pPr>
      <w:r w:rsidRPr="006263EF">
        <w:rPr>
          <w:rFonts w:ascii="Times New Roman" w:hAnsi="Times New Roman" w:cs="Times New Roman"/>
          <w:i/>
          <w:iCs/>
          <w:color w:val="000000" w:themeColor="text1"/>
        </w:rPr>
        <w:t xml:space="preserve">vai </w:t>
      </w:r>
    </w:p>
    <w:p w14:paraId="424468B0" w14:textId="451E72A8" w:rsidR="00F602CA" w:rsidRPr="006263EF" w:rsidRDefault="00FC55C3" w:rsidP="00F602C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lang w:eastAsia="lv-LV"/>
        </w:rPr>
      </w:pPr>
      <w:r w:rsidRPr="006263EF">
        <w:rPr>
          <w:rFonts w:ascii="Times New Roman" w:hAnsi="Times New Roman" w:cs="Times New Roman"/>
          <w:i/>
          <w:iCs/>
          <w:color w:val="000000" w:themeColor="text1"/>
        </w:rPr>
        <w:t>tādu pasūtījumu, kurā iekļauto preci vai pakalpojumu attiecīgās preču vai pakalpojumu grupas ietvaros piedāvā tikai viens piegādātājs</w:t>
      </w:r>
      <w:r w:rsidR="00F602CA" w:rsidRPr="006263EF">
        <w:rPr>
          <w:rFonts w:ascii="Times New Roman" w:eastAsia="Times New Roman" w:hAnsi="Times New Roman" w:cs="Times New Roman"/>
          <w:i/>
          <w:iCs/>
          <w:color w:val="000000" w:themeColor="text1"/>
          <w:lang w:eastAsia="lv-LV"/>
        </w:rPr>
        <w:t>;</w:t>
      </w:r>
    </w:p>
    <w:p w14:paraId="69D432AE" w14:textId="77777777" w:rsidR="00F602CA" w:rsidRPr="006263EF" w:rsidRDefault="00FC55C3" w:rsidP="00F602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</w:rPr>
      </w:pPr>
      <w:r w:rsidRPr="006263EF">
        <w:rPr>
          <w:rFonts w:ascii="Times New Roman" w:hAnsi="Times New Roman" w:cs="Times New Roman"/>
          <w:i/>
          <w:iCs/>
          <w:color w:val="000000" w:themeColor="text1"/>
        </w:rPr>
        <w:t xml:space="preserve">vai </w:t>
      </w:r>
    </w:p>
    <w:p w14:paraId="409552E6" w14:textId="4B277E20" w:rsidR="00FC55C3" w:rsidRPr="006263EF" w:rsidRDefault="00F602CA" w:rsidP="00F602C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lang w:eastAsia="lv-LV"/>
        </w:rPr>
      </w:pPr>
      <w:r w:rsidRPr="006263EF">
        <w:rPr>
          <w:rFonts w:ascii="Times New Roman" w:hAnsi="Times New Roman" w:cs="Times New Roman"/>
          <w:i/>
          <w:iCs/>
          <w:color w:val="000000" w:themeColor="text1"/>
        </w:rPr>
        <w:t xml:space="preserve">tādu pasūtījumu, </w:t>
      </w:r>
      <w:r w:rsidR="00FC55C3" w:rsidRPr="006263EF">
        <w:rPr>
          <w:rFonts w:ascii="Times New Roman" w:hAnsi="Times New Roman" w:cs="Times New Roman"/>
          <w:i/>
          <w:iCs/>
          <w:color w:val="000000" w:themeColor="text1"/>
        </w:rPr>
        <w:t>kura tehniskā specifikācija ir saistīta ar konkrētu ražotāju vai tirdzniecības marku</w:t>
      </w:r>
      <w:r w:rsidR="00FC55C3" w:rsidRPr="006263EF">
        <w:rPr>
          <w:rFonts w:ascii="Times New Roman" w:hAnsi="Times New Roman" w:cs="Times New Roman"/>
          <w:i/>
          <w:iCs/>
          <w:color w:val="414142"/>
        </w:rPr>
        <w:t>.</w:t>
      </w:r>
    </w:p>
    <w:p w14:paraId="76D1C47A" w14:textId="77777777" w:rsidR="009D6814" w:rsidRPr="006263EF" w:rsidRDefault="009D6814" w:rsidP="009D6814">
      <w:pPr>
        <w:pStyle w:val="ListParagraph"/>
        <w:spacing w:after="0" w:line="240" w:lineRule="auto"/>
        <w:ind w:left="770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1E164963" w14:textId="7EE47FF2" w:rsidR="00FC55C3" w:rsidRPr="006263EF" w:rsidRDefault="00FC55C3" w:rsidP="001E5D37">
      <w:pPr>
        <w:pStyle w:val="ListParagraph"/>
        <w:numPr>
          <w:ilvl w:val="0"/>
          <w:numId w:val="1"/>
        </w:numPr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6263EF">
        <w:rPr>
          <w:rFonts w:ascii="Times New Roman" w:eastAsia="Times New Roman" w:hAnsi="Times New Roman" w:cs="Times New Roman"/>
          <w:b/>
          <w:bCs/>
          <w:lang w:eastAsia="lv-LV"/>
        </w:rPr>
        <w:t>Pasūtītāja/sabiedrisko pakalpojumu sniedzēja nosaukums:</w:t>
      </w:r>
      <w:r w:rsidRPr="006263EF">
        <w:rPr>
          <w:rFonts w:ascii="Times New Roman" w:eastAsia="Times New Roman" w:hAnsi="Times New Roman" w:cs="Times New Roman"/>
          <w:lang w:eastAsia="lv-LV"/>
        </w:rPr>
        <w:t> 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</w:tblGrid>
      <w:tr w:rsidR="001E5D37" w:rsidRPr="006263EF" w14:paraId="1D373DB0" w14:textId="77777777" w:rsidTr="00120967">
        <w:trPr>
          <w:trHeight w:val="321"/>
        </w:trPr>
        <w:tc>
          <w:tcPr>
            <w:tcW w:w="10069" w:type="dxa"/>
          </w:tcPr>
          <w:p w14:paraId="2EA22376" w14:textId="559DA1A8" w:rsidR="001E5D37" w:rsidRPr="006263EF" w:rsidRDefault="001E5D37" w:rsidP="001E5D37">
            <w:pPr>
              <w:pStyle w:val="ListParagraph"/>
              <w:spacing w:before="60" w:after="12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74" w:tblpY="24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</w:tblGrid>
      <w:tr w:rsidR="001E5D37" w:rsidRPr="006263EF" w14:paraId="0983BFE4" w14:textId="77777777" w:rsidTr="00120967">
        <w:trPr>
          <w:trHeight w:val="422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21A32" w14:textId="7B375335" w:rsidR="001E5D37" w:rsidRPr="0039038B" w:rsidRDefault="0039038B" w:rsidP="0004597D">
            <w:pPr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39038B">
              <w:rPr>
                <w:rFonts w:ascii="Times New Roman" w:eastAsia="Times New Roman" w:hAnsi="Times New Roman" w:cs="Times New Roman"/>
                <w:bCs/>
                <w:i/>
                <w:iCs/>
                <w:color w:val="A6A6A6" w:themeColor="background1" w:themeShade="A6"/>
                <w:lang w:eastAsia="lv-LV"/>
              </w:rPr>
              <w:t>Ja atlikā groza pamatojums tiek pievienots atliktajam grozam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6A6A6" w:themeColor="background1" w:themeShade="A6"/>
                <w:lang w:eastAsia="lv-LV"/>
              </w:rPr>
              <w:t xml:space="preserve"> EIS</w:t>
            </w:r>
            <w:r w:rsidRPr="0039038B">
              <w:rPr>
                <w:rFonts w:ascii="Times New Roman" w:eastAsia="Times New Roman" w:hAnsi="Times New Roman" w:cs="Times New Roman"/>
                <w:bCs/>
                <w:i/>
                <w:iCs/>
                <w:color w:val="A6A6A6" w:themeColor="background1" w:themeShade="A6"/>
                <w:lang w:eastAsia="lv-LV"/>
              </w:rPr>
              <w:t>, tad Nr. nav jānorāda</w:t>
            </w:r>
          </w:p>
        </w:tc>
      </w:tr>
    </w:tbl>
    <w:p w14:paraId="36EF3FF2" w14:textId="2E981A1E" w:rsidR="004E673C" w:rsidRPr="006263EF" w:rsidRDefault="00FC55C3" w:rsidP="004E673C">
      <w:pPr>
        <w:pStyle w:val="ListParagraph"/>
        <w:numPr>
          <w:ilvl w:val="0"/>
          <w:numId w:val="1"/>
        </w:numPr>
        <w:spacing w:before="60" w:after="120" w:line="240" w:lineRule="auto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6263EF">
        <w:rPr>
          <w:rFonts w:ascii="Times New Roman" w:eastAsia="Times New Roman" w:hAnsi="Times New Roman" w:cs="Times New Roman"/>
          <w:b/>
          <w:lang w:eastAsia="lv-LV"/>
        </w:rPr>
        <w:t xml:space="preserve">Atliktā groza numurs: </w:t>
      </w:r>
    </w:p>
    <w:p w14:paraId="63C16B08" w14:textId="77777777" w:rsidR="004E673C" w:rsidRPr="00767872" w:rsidRDefault="004E673C" w:rsidP="004E673C">
      <w:pPr>
        <w:pStyle w:val="ListParagraph"/>
        <w:spacing w:before="360" w:after="120" w:line="240" w:lineRule="auto"/>
        <w:ind w:left="629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tbl>
      <w:tblPr>
        <w:tblStyle w:val="TableGrid"/>
        <w:tblpPr w:leftFromText="180" w:rightFromText="180" w:vertAnchor="text" w:horzAnchor="page" w:tblpX="5341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</w:tblGrid>
      <w:tr w:rsidR="00767872" w:rsidRPr="006263EF" w14:paraId="615EA2D3" w14:textId="77777777" w:rsidTr="00120967">
        <w:trPr>
          <w:trHeight w:val="279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1F206" w14:textId="77777777" w:rsidR="00767872" w:rsidRPr="006263EF" w:rsidRDefault="00767872" w:rsidP="00767872">
            <w:pPr>
              <w:pStyle w:val="ListParagraph"/>
              <w:spacing w:before="60" w:after="120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</w:tbl>
    <w:p w14:paraId="2B90E44D" w14:textId="40F09AD0" w:rsidR="004E673C" w:rsidRPr="006263EF" w:rsidRDefault="00FC55C3" w:rsidP="00FD3D85">
      <w:pPr>
        <w:pStyle w:val="ListParagraph"/>
        <w:numPr>
          <w:ilvl w:val="0"/>
          <w:numId w:val="1"/>
        </w:numPr>
        <w:spacing w:before="360" w:after="120" w:line="240" w:lineRule="auto"/>
        <w:ind w:left="629" w:hanging="357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6263EF">
        <w:rPr>
          <w:rFonts w:ascii="Times New Roman" w:eastAsia="Times New Roman" w:hAnsi="Times New Roman" w:cs="Times New Roman"/>
          <w:b/>
          <w:lang w:eastAsia="lv-LV"/>
        </w:rPr>
        <w:t xml:space="preserve">Atliktā groza </w:t>
      </w:r>
      <w:r w:rsidR="004E673C" w:rsidRPr="006263EF">
        <w:rPr>
          <w:rFonts w:ascii="Times New Roman" w:eastAsia="Times New Roman" w:hAnsi="Times New Roman" w:cs="Times New Roman"/>
          <w:b/>
          <w:lang w:eastAsia="lv-LV"/>
        </w:rPr>
        <w:t>i</w:t>
      </w:r>
      <w:r w:rsidR="001E5D37" w:rsidRPr="006263EF">
        <w:rPr>
          <w:rFonts w:ascii="Times New Roman" w:eastAsia="Times New Roman" w:hAnsi="Times New Roman" w:cs="Times New Roman"/>
          <w:b/>
          <w:lang w:eastAsia="lv-LV"/>
        </w:rPr>
        <w:t xml:space="preserve">zveidošanas </w:t>
      </w:r>
      <w:r w:rsidRPr="006263EF">
        <w:rPr>
          <w:rFonts w:ascii="Times New Roman" w:eastAsia="Times New Roman" w:hAnsi="Times New Roman" w:cs="Times New Roman"/>
          <w:b/>
          <w:lang w:eastAsia="lv-LV"/>
        </w:rPr>
        <w:t>datums:</w:t>
      </w:r>
    </w:p>
    <w:p w14:paraId="329CEE0B" w14:textId="5FD5E3CC" w:rsidR="004E673C" w:rsidRPr="006263EF" w:rsidRDefault="004E673C" w:rsidP="004E673C">
      <w:pPr>
        <w:pStyle w:val="ListParagraph"/>
        <w:spacing w:before="360" w:after="120" w:line="240" w:lineRule="auto"/>
        <w:ind w:left="629"/>
        <w:textAlignment w:val="baseline"/>
        <w:rPr>
          <w:rFonts w:ascii="Times New Roman" w:eastAsia="Times New Roman" w:hAnsi="Times New Roman" w:cs="Times New Roman"/>
          <w:b/>
          <w:sz w:val="4"/>
          <w:szCs w:val="4"/>
          <w:lang w:eastAsia="lv-LV"/>
        </w:rPr>
      </w:pPr>
    </w:p>
    <w:tbl>
      <w:tblPr>
        <w:tblStyle w:val="TableGrid"/>
        <w:tblpPr w:leftFromText="180" w:rightFromText="180" w:vertAnchor="text" w:horzAnchor="page" w:tblpX="4239" w:tblpY="194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</w:tblGrid>
      <w:tr w:rsidR="004E673C" w:rsidRPr="006263EF" w14:paraId="4A9FBAA2" w14:textId="77777777" w:rsidTr="00120967">
        <w:trPr>
          <w:trHeight w:val="14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2BC54" w14:textId="77777777" w:rsidR="004E673C" w:rsidRPr="006263EF" w:rsidRDefault="004E673C" w:rsidP="0004597D">
            <w:pPr>
              <w:pStyle w:val="ListParagraph"/>
              <w:spacing w:before="60" w:after="120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</w:tbl>
    <w:p w14:paraId="43E7E922" w14:textId="77777777" w:rsidR="000B52E5" w:rsidRPr="006263EF" w:rsidRDefault="000B52E5" w:rsidP="004E673C">
      <w:pPr>
        <w:pStyle w:val="ListParagraph"/>
        <w:numPr>
          <w:ilvl w:val="0"/>
          <w:numId w:val="1"/>
        </w:numPr>
        <w:spacing w:before="240" w:after="120" w:line="240" w:lineRule="auto"/>
        <w:ind w:left="629" w:hanging="357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6263EF">
        <w:rPr>
          <w:rFonts w:ascii="Times New Roman" w:eastAsia="Times New Roman" w:hAnsi="Times New Roman" w:cs="Times New Roman"/>
          <w:b/>
          <w:lang w:eastAsia="lv-LV"/>
        </w:rPr>
        <w:t>Kataloga Nr.:</w:t>
      </w:r>
    </w:p>
    <w:p w14:paraId="407B4524" w14:textId="4D69F66F" w:rsidR="000B52E5" w:rsidRPr="006263EF" w:rsidRDefault="000B52E5" w:rsidP="000B52E5">
      <w:pPr>
        <w:pStyle w:val="ListParagraph"/>
        <w:spacing w:before="240" w:after="120" w:line="240" w:lineRule="auto"/>
        <w:ind w:left="629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284BBD8E" w14:textId="77777777" w:rsidR="000B52E5" w:rsidRPr="006263EF" w:rsidRDefault="000B52E5" w:rsidP="000B52E5">
      <w:pPr>
        <w:pStyle w:val="ListParagraph"/>
        <w:numPr>
          <w:ilvl w:val="0"/>
          <w:numId w:val="1"/>
        </w:numPr>
        <w:spacing w:before="240" w:after="120" w:line="240" w:lineRule="auto"/>
        <w:ind w:left="629" w:hanging="357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6263EF">
        <w:rPr>
          <w:rFonts w:ascii="Times New Roman" w:eastAsia="Times New Roman" w:hAnsi="Times New Roman" w:cs="Times New Roman"/>
          <w:b/>
          <w:lang w:eastAsia="lv-LV"/>
        </w:rPr>
        <w:t xml:space="preserve">Pozīcijas(-u) </w:t>
      </w:r>
      <w:r w:rsidRPr="006263EF">
        <w:rPr>
          <w:rFonts w:ascii="Times New Roman" w:eastAsia="Times New Roman" w:hAnsi="Times New Roman" w:cs="Times New Roman"/>
          <w:b/>
          <w:bCs/>
          <w:lang w:eastAsia="lv-LV"/>
        </w:rPr>
        <w:t xml:space="preserve">numurs </w:t>
      </w:r>
      <w:r w:rsidRPr="006263EF">
        <w:rPr>
          <w:rFonts w:ascii="Times New Roman" w:eastAsia="Times New Roman" w:hAnsi="Times New Roman" w:cs="Times New Roman"/>
          <w:b/>
          <w:lang w:eastAsia="lv-LV"/>
        </w:rPr>
        <w:t>(-i), uz kuru (-iem) attiecināms pamatojums:</w:t>
      </w:r>
    </w:p>
    <w:tbl>
      <w:tblPr>
        <w:tblStyle w:val="TableGrid"/>
        <w:tblW w:w="10069" w:type="dxa"/>
        <w:tblInd w:w="279" w:type="dxa"/>
        <w:tblLook w:val="04A0" w:firstRow="1" w:lastRow="0" w:firstColumn="1" w:lastColumn="0" w:noHBand="0" w:noVBand="1"/>
      </w:tblPr>
      <w:tblGrid>
        <w:gridCol w:w="10069"/>
      </w:tblGrid>
      <w:tr w:rsidR="000B52E5" w:rsidRPr="006263EF" w14:paraId="17A61211" w14:textId="77777777" w:rsidTr="00120967">
        <w:tc>
          <w:tcPr>
            <w:tcW w:w="10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3C554" w14:textId="1FFFCEE7" w:rsidR="009D6814" w:rsidRPr="006263EF" w:rsidRDefault="009D6814" w:rsidP="00B50EBB">
            <w:pPr>
              <w:pStyle w:val="ListParagraph"/>
              <w:spacing w:before="60" w:after="120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bookmarkStart w:id="0" w:name="_Hlk46228604"/>
          </w:p>
        </w:tc>
      </w:tr>
    </w:tbl>
    <w:bookmarkEnd w:id="0"/>
    <w:p w14:paraId="3741E9FB" w14:textId="77777777" w:rsidR="00CA370A" w:rsidRPr="00CA370A" w:rsidRDefault="00FC55C3" w:rsidP="001E5D37">
      <w:pPr>
        <w:pStyle w:val="ListParagraph"/>
        <w:numPr>
          <w:ilvl w:val="0"/>
          <w:numId w:val="1"/>
        </w:numPr>
        <w:shd w:val="clear" w:color="auto" w:fill="FFFFFF"/>
        <w:spacing w:before="60" w:after="120" w:line="293" w:lineRule="atLeast"/>
        <w:jc w:val="both"/>
        <w:textAlignment w:val="baseline"/>
        <w:rPr>
          <w:rFonts w:ascii="Times New Roman" w:hAnsi="Times New Roman" w:cs="Times New Roman"/>
          <w:i/>
          <w:iCs/>
          <w:color w:val="414142"/>
        </w:rPr>
      </w:pPr>
      <w:r w:rsidRPr="006263EF">
        <w:rPr>
          <w:rFonts w:ascii="Times New Roman" w:eastAsia="Times New Roman" w:hAnsi="Times New Roman" w:cs="Times New Roman"/>
          <w:b/>
          <w:lang w:eastAsia="lv-LV"/>
        </w:rPr>
        <w:t>Pasūtītāja pamatojums/situācijas apraksts</w:t>
      </w:r>
      <w:r w:rsidR="00F602CA" w:rsidRPr="006263EF">
        <w:rPr>
          <w:rFonts w:ascii="Times New Roman" w:eastAsia="Times New Roman" w:hAnsi="Times New Roman" w:cs="Times New Roman"/>
          <w:b/>
          <w:lang w:eastAsia="lv-LV"/>
        </w:rPr>
        <w:t xml:space="preserve"> preču iegādei pozīcijā ar ierobežotu konkurenci </w:t>
      </w:r>
    </w:p>
    <w:p w14:paraId="61B16A9F" w14:textId="722468B9" w:rsidR="00FC55C3" w:rsidRPr="006263EF" w:rsidRDefault="00F602CA" w:rsidP="00120967">
      <w:pPr>
        <w:pStyle w:val="ListParagraph"/>
        <w:shd w:val="clear" w:color="auto" w:fill="FFFFFF"/>
        <w:spacing w:before="60" w:after="120" w:line="293" w:lineRule="atLeast"/>
        <w:ind w:left="284"/>
        <w:jc w:val="both"/>
        <w:textAlignment w:val="baseline"/>
        <w:rPr>
          <w:rFonts w:ascii="Times New Roman" w:hAnsi="Times New Roman" w:cs="Times New Roman"/>
          <w:i/>
          <w:iCs/>
          <w:color w:val="414142"/>
        </w:rPr>
      </w:pPr>
      <w:r w:rsidRPr="00035EE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(EIS kataloga pozīcijā </w:t>
      </w:r>
      <w:r w:rsidR="0004597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iespējams</w:t>
      </w:r>
      <w:r w:rsidRPr="00035EE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 veikt pasūtījumu tikai no viena piegādātāja vai specifikācija ir saistīta ar konkrētu ražotāju vai preci/pakalpojumu)</w:t>
      </w:r>
      <w:r w:rsidRPr="006263EF">
        <w:rPr>
          <w:rFonts w:ascii="Times New Roman" w:eastAsia="Times New Roman" w:hAnsi="Times New Roman" w:cs="Times New Roman"/>
          <w:b/>
          <w:lang w:eastAsia="lv-LV"/>
        </w:rPr>
        <w:t xml:space="preserve">: </w:t>
      </w:r>
    </w:p>
    <w:tbl>
      <w:tblPr>
        <w:tblStyle w:val="TableGrid"/>
        <w:tblW w:w="10059" w:type="dxa"/>
        <w:tblInd w:w="284" w:type="dxa"/>
        <w:tblLook w:val="04A0" w:firstRow="1" w:lastRow="0" w:firstColumn="1" w:lastColumn="0" w:noHBand="0" w:noVBand="1"/>
      </w:tblPr>
      <w:tblGrid>
        <w:gridCol w:w="10059"/>
      </w:tblGrid>
      <w:tr w:rsidR="009D6814" w:rsidRPr="006263EF" w14:paraId="1C51105A" w14:textId="77777777" w:rsidTr="00120967">
        <w:tc>
          <w:tcPr>
            <w:tcW w:w="10059" w:type="dxa"/>
          </w:tcPr>
          <w:p w14:paraId="5AA54FBC" w14:textId="2F5EF2A5" w:rsidR="009D6814" w:rsidRPr="00035EE9" w:rsidRDefault="00F602CA" w:rsidP="00F60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EE9"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20"/>
                <w:szCs w:val="20"/>
                <w:lang w:eastAsia="lv-LV"/>
              </w:rPr>
              <w:t>(</w:t>
            </w:r>
            <w:r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brīvā formā sagatavots esošās situācijas apraksts, </w:t>
            </w:r>
            <w:r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>ar skaidrojumu</w:t>
            </w:r>
            <w:r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, kāpēc nav iespējami alternatīvi risinājumi, un pamato</w:t>
            </w:r>
            <w:r w:rsidR="006263EF"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jums</w:t>
            </w:r>
            <w:r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 šādas preces vai pakalpojuma iegādes nepieciešamīb</w:t>
            </w:r>
            <w:r w:rsidR="006263EF"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ai</w:t>
            </w:r>
            <w:r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 vai iepērkamo preču vai pakalpojumu savstarpējās saderības nepieciešamīb</w:t>
            </w:r>
            <w:r w:rsidR="006263EF"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ai</w:t>
            </w:r>
            <w:r w:rsidRPr="00035EE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, jo īpaši saistībā ar esošā risinājuma aizstāšanas iespējamajām izmaksām un to samērīgumu un iegūstamā risinājuma uzturēšanu un ekspluatāciju)</w:t>
            </w:r>
          </w:p>
          <w:p w14:paraId="302A3FFC" w14:textId="77777777" w:rsidR="00767872" w:rsidRPr="006263EF" w:rsidRDefault="00767872" w:rsidP="009D6814">
            <w:pPr>
              <w:rPr>
                <w:rFonts w:ascii="Times New Roman" w:hAnsi="Times New Roman" w:cs="Times New Roman"/>
              </w:rPr>
            </w:pPr>
          </w:p>
          <w:p w14:paraId="2BC0BE4B" w14:textId="5B22062B" w:rsidR="009D6814" w:rsidRPr="006263EF" w:rsidRDefault="009D6814" w:rsidP="009D6814">
            <w:pPr>
              <w:rPr>
                <w:rFonts w:ascii="Times New Roman" w:hAnsi="Times New Roman" w:cs="Times New Roman"/>
              </w:rPr>
            </w:pPr>
          </w:p>
        </w:tc>
      </w:tr>
    </w:tbl>
    <w:p w14:paraId="3033E2AF" w14:textId="73F2AF27" w:rsidR="004712B7" w:rsidRPr="006263EF" w:rsidRDefault="004712B7" w:rsidP="009D6814">
      <w:pPr>
        <w:ind w:left="284"/>
        <w:rPr>
          <w:rFonts w:ascii="Times New Roman" w:hAnsi="Times New Roman" w:cs="Times New Roman"/>
          <w:color w:val="000000" w:themeColor="text1"/>
        </w:rPr>
      </w:pPr>
    </w:p>
    <w:tbl>
      <w:tblPr>
        <w:tblW w:w="10064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134"/>
        <w:gridCol w:w="5245"/>
        <w:gridCol w:w="3402"/>
      </w:tblGrid>
      <w:tr w:rsidR="00F602CA" w:rsidRPr="006263EF" w14:paraId="09BE8869" w14:textId="77777777" w:rsidTr="00120967"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05440" w14:textId="701C4609" w:rsidR="000B52E5" w:rsidRPr="006263EF" w:rsidRDefault="00F602CA" w:rsidP="00C34388">
            <w:pPr>
              <w:spacing w:after="0" w:line="240" w:lineRule="auto"/>
              <w:ind w:left="-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3FDA" w14:textId="77777777" w:rsidR="000B52E5" w:rsidRPr="006263EF" w:rsidRDefault="000B52E5" w:rsidP="000B52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Izmaksas,</w:t>
            </w:r>
          </w:p>
          <w:p w14:paraId="639D1554" w14:textId="77777777" w:rsidR="000B52E5" w:rsidRPr="00CA370A" w:rsidRDefault="000B52E5" w:rsidP="000B52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CA37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(EUR,</w:t>
            </w:r>
          </w:p>
          <w:p w14:paraId="3476B75C" w14:textId="77777777" w:rsidR="000B52E5" w:rsidRPr="00CA370A" w:rsidRDefault="000B52E5" w:rsidP="000B52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CA37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bez PVN):</w:t>
            </w:r>
          </w:p>
          <w:p w14:paraId="277CF949" w14:textId="4F3E69AD" w:rsidR="00CA370A" w:rsidRPr="006263EF" w:rsidRDefault="00CA370A" w:rsidP="000B52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r w:rsidRPr="00CA370A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jāaizpilda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Pr="00CA370A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visas rindas</w:t>
            </w: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3DCA" w14:textId="293B2679" w:rsidR="000B52E5" w:rsidRPr="006263EF" w:rsidRDefault="000B52E5" w:rsidP="000B5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atliktā groza kopēj</w:t>
            </w:r>
            <w:r w:rsidR="00C34388"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ā</w:t>
            </w:r>
            <w:r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 paredzam</w:t>
            </w:r>
            <w:r w:rsidR="00C34388"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ā</w:t>
            </w:r>
            <w:r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 izmaksas </w:t>
            </w:r>
            <w:r w:rsidR="00C34388" w:rsidRPr="006263EF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footnoteReference w:id="2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20D0" w14:textId="4020A07E" w:rsidR="000B52E5" w:rsidRPr="006263EF" w:rsidRDefault="000B52E5" w:rsidP="000B52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</w:tr>
      <w:tr w:rsidR="000B52E5" w:rsidRPr="006263EF" w14:paraId="3FD4537F" w14:textId="77777777" w:rsidTr="00120967"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CFA2" w14:textId="77777777" w:rsidR="000B52E5" w:rsidRPr="006263EF" w:rsidRDefault="000B52E5" w:rsidP="000B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7037" w14:textId="77777777" w:rsidR="000B52E5" w:rsidRPr="006263EF" w:rsidRDefault="000B52E5" w:rsidP="000B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F5D3" w14:textId="636078C2" w:rsidR="000B52E5" w:rsidRPr="006263EF" w:rsidRDefault="000B52E5" w:rsidP="000B5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esoš</w:t>
            </w:r>
            <w:r w:rsidR="006263EF" w:rsidRPr="006263EF">
              <w:rPr>
                <w:rFonts w:ascii="Times New Roman" w:eastAsia="Times New Roman" w:hAnsi="Times New Roman" w:cs="Times New Roman"/>
                <w:lang w:eastAsia="lv-LV"/>
              </w:rPr>
              <w:t>aj</w:t>
            </w: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ā risinājum</w:t>
            </w:r>
            <w:r w:rsidR="003C514F" w:rsidRPr="006263EF">
              <w:rPr>
                <w:rFonts w:ascii="Times New Roman" w:eastAsia="Times New Roman" w:hAnsi="Times New Roman" w:cs="Times New Roman"/>
                <w:lang w:eastAsia="lv-LV"/>
              </w:rPr>
              <w:t xml:space="preserve">ā </w:t>
            </w: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kopēj</w:t>
            </w:r>
            <w:r w:rsidR="003C514F" w:rsidRPr="006263EF">
              <w:rPr>
                <w:rFonts w:ascii="Times New Roman" w:eastAsia="Times New Roman" w:hAnsi="Times New Roman" w:cs="Times New Roman"/>
                <w:lang w:eastAsia="lv-LV"/>
              </w:rPr>
              <w:t>ai</w:t>
            </w: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 xml:space="preserve">s </w:t>
            </w:r>
            <w:r w:rsidR="003C514F" w:rsidRPr="006263EF">
              <w:rPr>
                <w:rFonts w:ascii="Times New Roman" w:eastAsia="Times New Roman" w:hAnsi="Times New Roman" w:cs="Times New Roman"/>
                <w:lang w:eastAsia="lv-LV"/>
              </w:rPr>
              <w:t>ieguldīto līdzekļu apjoms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85A2" w14:textId="77777777" w:rsidR="000B52E5" w:rsidRPr="006263EF" w:rsidRDefault="000B52E5" w:rsidP="000B5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0B52E5" w:rsidRPr="006263EF" w14:paraId="36DCBE72" w14:textId="77777777" w:rsidTr="00120967"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917" w14:textId="77777777" w:rsidR="000B52E5" w:rsidRPr="006263EF" w:rsidRDefault="000B52E5" w:rsidP="000B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CBE8" w14:textId="77777777" w:rsidR="000B52E5" w:rsidRPr="006263EF" w:rsidRDefault="000B52E5" w:rsidP="000B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7A57" w14:textId="77777777" w:rsidR="000B52E5" w:rsidRPr="006263EF" w:rsidRDefault="000B52E5" w:rsidP="000B5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potenciālās aizstāšanas izmaksas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4D92" w14:textId="77777777" w:rsidR="000B52E5" w:rsidRPr="006263EF" w:rsidRDefault="000B52E5" w:rsidP="000B5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0B52E5" w:rsidRPr="006263EF" w14:paraId="63DA3EFF" w14:textId="77777777" w:rsidTr="00120967"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E2D" w14:textId="77777777" w:rsidR="000B52E5" w:rsidRPr="006263EF" w:rsidRDefault="000B52E5" w:rsidP="000B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81E" w14:textId="77777777" w:rsidR="000B52E5" w:rsidRPr="006263EF" w:rsidRDefault="000B52E5" w:rsidP="000B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4F6A" w14:textId="11FAAEE7" w:rsidR="000B52E5" w:rsidRPr="006263EF" w:rsidRDefault="009D6814" w:rsidP="004B7A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</w:t>
            </w:r>
            <w:r w:rsidR="000B52E5"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egūstamā risinājuma uzturēšana un ekspluatācijas izmaksas</w:t>
            </w:r>
            <w:r w:rsidR="003C514F"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(plānotais viena gada apjoms)</w:t>
            </w:r>
            <w:r w:rsidR="000B52E5" w:rsidRPr="006263E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921E" w14:textId="77777777" w:rsidR="000B52E5" w:rsidRPr="006263EF" w:rsidRDefault="000B52E5" w:rsidP="000B5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6263E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15105323" w14:textId="77777777" w:rsidR="00767872" w:rsidRDefault="00767872" w:rsidP="00CA370A">
      <w:pPr>
        <w:ind w:firstLine="720"/>
        <w:rPr>
          <w:rFonts w:ascii="Times New Roman" w:hAnsi="Times New Roman" w:cs="Times New Roman"/>
          <w:b/>
          <w:bCs/>
        </w:rPr>
      </w:pPr>
    </w:p>
    <w:p w14:paraId="717605F9" w14:textId="0EF4E16D" w:rsidR="000B52E5" w:rsidRDefault="00F602CA" w:rsidP="00CA370A">
      <w:pPr>
        <w:ind w:firstLine="720"/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</w:pPr>
      <w:r w:rsidRPr="00CA370A">
        <w:rPr>
          <w:rFonts w:ascii="Times New Roman" w:hAnsi="Times New Roman" w:cs="Times New Roman"/>
          <w:b/>
          <w:bCs/>
        </w:rPr>
        <w:t>Sagatavotājs:</w:t>
      </w:r>
      <w:r w:rsidRPr="006263EF">
        <w:rPr>
          <w:rFonts w:ascii="Times New Roman" w:hAnsi="Times New Roman" w:cs="Times New Roman"/>
          <w:i/>
          <w:iCs/>
          <w:color w:val="D9D9D9" w:themeColor="background1" w:themeShade="D9"/>
        </w:rPr>
        <w:t xml:space="preserve"> </w:t>
      </w:r>
      <w:r w:rsidRPr="00CA370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(amats</w:t>
      </w:r>
      <w:r w:rsidR="00767872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 un</w:t>
      </w:r>
      <w:r w:rsidRPr="00CA370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 vārds, uzvārds</w:t>
      </w:r>
      <w:r w:rsidR="00767872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,</w:t>
      </w:r>
      <w:r w:rsidRPr="00CA370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 paraksts, </w:t>
      </w:r>
      <w:r w:rsidR="00767872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kas </w:t>
      </w:r>
      <w:r w:rsidRPr="00CA370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var </w:t>
      </w:r>
      <w:r w:rsidR="00767872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tikt </w:t>
      </w:r>
      <w:r w:rsidRPr="00CA370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noformēt</w:t>
      </w:r>
      <w:r w:rsidR="00767872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s</w:t>
      </w:r>
      <w:r w:rsidRPr="00CA370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 elektroniskā paraksta veidā)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67872" w14:paraId="0E379E58" w14:textId="77777777" w:rsidTr="00120967">
        <w:tc>
          <w:tcPr>
            <w:tcW w:w="10064" w:type="dxa"/>
          </w:tcPr>
          <w:p w14:paraId="5A97D79E" w14:textId="77777777" w:rsidR="00767872" w:rsidRDefault="00767872" w:rsidP="00120967">
            <w:pPr>
              <w:pStyle w:val="ListParagraph"/>
              <w:spacing w:before="60" w:after="120"/>
              <w:ind w:left="179" w:hanging="179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</w:tbl>
    <w:p w14:paraId="25737F36" w14:textId="77777777" w:rsidR="00767872" w:rsidRPr="00767872" w:rsidRDefault="00767872" w:rsidP="00767872">
      <w:pPr>
        <w:pStyle w:val="ListParagraph"/>
        <w:spacing w:before="60" w:after="120"/>
        <w:ind w:left="0"/>
        <w:textAlignment w:val="baseline"/>
        <w:rPr>
          <w:rFonts w:ascii="Times New Roman" w:eastAsia="Times New Roman" w:hAnsi="Times New Roman" w:cs="Times New Roman"/>
          <w:bCs/>
          <w:sz w:val="4"/>
          <w:szCs w:val="4"/>
          <w:lang w:eastAsia="lv-LV"/>
        </w:rPr>
      </w:pPr>
    </w:p>
    <w:sectPr w:rsidR="00767872" w:rsidRPr="00767872" w:rsidSect="00120967">
      <w:pgSz w:w="11906" w:h="16838"/>
      <w:pgMar w:top="568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0440" w14:textId="77777777" w:rsidR="00812609" w:rsidRDefault="00812609" w:rsidP="00C76A3C">
      <w:pPr>
        <w:spacing w:after="0" w:line="240" w:lineRule="auto"/>
      </w:pPr>
      <w:r>
        <w:separator/>
      </w:r>
    </w:p>
  </w:endnote>
  <w:endnote w:type="continuationSeparator" w:id="0">
    <w:p w14:paraId="34E4D242" w14:textId="77777777" w:rsidR="00812609" w:rsidRDefault="00812609" w:rsidP="00C7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98FC" w14:textId="77777777" w:rsidR="00812609" w:rsidRDefault="00812609" w:rsidP="00C76A3C">
      <w:pPr>
        <w:spacing w:after="0" w:line="240" w:lineRule="auto"/>
      </w:pPr>
      <w:r>
        <w:separator/>
      </w:r>
    </w:p>
  </w:footnote>
  <w:footnote w:type="continuationSeparator" w:id="0">
    <w:p w14:paraId="4F15B095" w14:textId="77777777" w:rsidR="00812609" w:rsidRDefault="00812609" w:rsidP="00C76A3C">
      <w:pPr>
        <w:spacing w:after="0" w:line="240" w:lineRule="auto"/>
      </w:pPr>
      <w:r>
        <w:continuationSeparator/>
      </w:r>
    </w:p>
  </w:footnote>
  <w:footnote w:id="1">
    <w:p w14:paraId="53A20C5C" w14:textId="74D30A5A" w:rsidR="00FD2793" w:rsidRPr="006263EF" w:rsidRDefault="00FD2793" w:rsidP="00767872">
      <w:pPr>
        <w:pStyle w:val="FootnoteText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Pasūtītāja pamatojum</w:t>
      </w:r>
      <w:r w:rsidR="006263EF"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/situācijas aprakst</w:t>
      </w:r>
      <w:r w:rsidR="006263EF"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, kā arī pierādījum</w:t>
      </w:r>
      <w:r w:rsidR="006263EF"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, kas pamato pasūtītāja sniegto informāciju (piemēram, ražotāja apliecinājumi u.c.) </w:t>
      </w:r>
      <w:r w:rsidR="00191996" w:rsidRPr="00191996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jāpievieno pirkuma grozam EIS, tā izveidošanas laikā.</w:t>
      </w:r>
    </w:p>
  </w:footnote>
  <w:footnote w:id="2">
    <w:p w14:paraId="5D3FB770" w14:textId="4EA443A8" w:rsidR="00C34388" w:rsidRPr="006263EF" w:rsidRDefault="00C34388" w:rsidP="00767872">
      <w:pPr>
        <w:pStyle w:val="FootnoteText"/>
        <w:jc w:val="both"/>
        <w:rPr>
          <w:rFonts w:ascii="Times New Roman" w:hAnsi="Times New Roman" w:cs="Times New Roman"/>
          <w:color w:val="000000" w:themeColor="text1"/>
        </w:rPr>
      </w:pPr>
      <w:r w:rsidRPr="006263EF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6263EF">
        <w:rPr>
          <w:rFonts w:ascii="Times New Roman" w:hAnsi="Times New Roman" w:cs="Times New Roman"/>
          <w:color w:val="000000" w:themeColor="text1"/>
        </w:rPr>
        <w:t xml:space="preserve"> 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 xml:space="preserve">Pircējs pakalpojuma iegādei 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ir tiesīgs izveidot šo noteikumu 39., 44. vai 4</w:t>
      </w:r>
      <w:r w:rsidR="00523AD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6.</w:t>
      </w:r>
      <w:r w:rsidRPr="006263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 punktā minēto pasūtījumu, ja darījuma summa bez pievienotās vērtības nodokļa nepārsniedz 1 000 000 </w:t>
      </w:r>
      <w:r w:rsidRPr="006263EF">
        <w:rPr>
          <w:rStyle w:val="normaltextrun"/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euro</w:t>
      </w:r>
      <w:r w:rsidR="00523ADF">
        <w:rPr>
          <w:rStyle w:val="normaltextrun"/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F9F"/>
    <w:multiLevelType w:val="hybridMultilevel"/>
    <w:tmpl w:val="6A7483E0"/>
    <w:lvl w:ilvl="0" w:tplc="8222FAD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5E37F8"/>
    <w:multiLevelType w:val="multilevel"/>
    <w:tmpl w:val="2352846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  <w:b/>
      </w:rPr>
    </w:lvl>
  </w:abstractNum>
  <w:abstractNum w:abstractNumId="2" w15:restartNumberingAfterBreak="0">
    <w:nsid w:val="39FF21A6"/>
    <w:multiLevelType w:val="hybridMultilevel"/>
    <w:tmpl w:val="26EC7112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4F36939"/>
    <w:multiLevelType w:val="multilevel"/>
    <w:tmpl w:val="2CE83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746850">
    <w:abstractNumId w:val="1"/>
  </w:num>
  <w:num w:numId="2" w16cid:durableId="856385068">
    <w:abstractNumId w:val="3"/>
  </w:num>
  <w:num w:numId="3" w16cid:durableId="1466004550">
    <w:abstractNumId w:val="2"/>
  </w:num>
  <w:num w:numId="4" w16cid:durableId="5015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C3"/>
    <w:rsid w:val="000331D7"/>
    <w:rsid w:val="00035EE9"/>
    <w:rsid w:val="0004597D"/>
    <w:rsid w:val="000B52E5"/>
    <w:rsid w:val="00120967"/>
    <w:rsid w:val="0012112D"/>
    <w:rsid w:val="00191996"/>
    <w:rsid w:val="001E5D37"/>
    <w:rsid w:val="002D3B5A"/>
    <w:rsid w:val="0039038B"/>
    <w:rsid w:val="003C514F"/>
    <w:rsid w:val="003F0962"/>
    <w:rsid w:val="0040689D"/>
    <w:rsid w:val="004712B7"/>
    <w:rsid w:val="004A02E1"/>
    <w:rsid w:val="004B7AD3"/>
    <w:rsid w:val="004E673C"/>
    <w:rsid w:val="00514C35"/>
    <w:rsid w:val="00523ADF"/>
    <w:rsid w:val="0053535F"/>
    <w:rsid w:val="005561CE"/>
    <w:rsid w:val="0058799B"/>
    <w:rsid w:val="006263EF"/>
    <w:rsid w:val="006D5918"/>
    <w:rsid w:val="00706440"/>
    <w:rsid w:val="00767872"/>
    <w:rsid w:val="007E26AF"/>
    <w:rsid w:val="00804A68"/>
    <w:rsid w:val="00812609"/>
    <w:rsid w:val="00940480"/>
    <w:rsid w:val="00982837"/>
    <w:rsid w:val="009C3C08"/>
    <w:rsid w:val="009D6814"/>
    <w:rsid w:val="00C34388"/>
    <w:rsid w:val="00C5482A"/>
    <w:rsid w:val="00C76A3C"/>
    <w:rsid w:val="00CA370A"/>
    <w:rsid w:val="00CA586C"/>
    <w:rsid w:val="00E35C8A"/>
    <w:rsid w:val="00EB37CD"/>
    <w:rsid w:val="00F602CA"/>
    <w:rsid w:val="00FC08A7"/>
    <w:rsid w:val="00FC55C3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C074"/>
  <w15:chartTrackingRefBased/>
  <w15:docId w15:val="{CBB83C9C-90C6-49F9-A0E9-62C8A254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FC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C55C3"/>
    <w:rPr>
      <w:color w:val="0000FF"/>
      <w:u w:val="single"/>
    </w:rPr>
  </w:style>
  <w:style w:type="paragraph" w:customStyle="1" w:styleId="labojumupamats">
    <w:name w:val="labojumu_pamats"/>
    <w:basedOn w:val="Normal"/>
    <w:rsid w:val="00FC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C55C3"/>
    <w:pPr>
      <w:ind w:left="720"/>
      <w:contextualSpacing/>
    </w:pPr>
  </w:style>
  <w:style w:type="table" w:styleId="TableGrid">
    <w:name w:val="Table Grid"/>
    <w:basedOn w:val="TableNormal"/>
    <w:uiPriority w:val="39"/>
    <w:rsid w:val="001E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0B52E5"/>
  </w:style>
  <w:style w:type="character" w:customStyle="1" w:styleId="eop">
    <w:name w:val="eop"/>
    <w:basedOn w:val="DefaultParagraphFont"/>
    <w:rsid w:val="000B5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76A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A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A3C"/>
    <w:rPr>
      <w:vertAlign w:val="superscript"/>
    </w:rPr>
  </w:style>
  <w:style w:type="character" w:customStyle="1" w:styleId="textrun">
    <w:name w:val="textrun"/>
    <w:basedOn w:val="DefaultParagraphFont"/>
    <w:rsid w:val="00C34388"/>
  </w:style>
  <w:style w:type="character" w:styleId="UnresolvedMention">
    <w:name w:val="Unresolved Mention"/>
    <w:basedOn w:val="DefaultParagraphFont"/>
    <w:uiPriority w:val="99"/>
    <w:semiHidden/>
    <w:unhideWhenUsed/>
    <w:rsid w:val="0051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40C9-E6CA-4AA8-9C13-560BA15D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Kalējs</dc:creator>
  <cp:keywords/>
  <dc:description/>
  <cp:lastModifiedBy>Oskars Blumbergs</cp:lastModifiedBy>
  <cp:revision>3</cp:revision>
  <dcterms:created xsi:type="dcterms:W3CDTF">2023-07-21T07:39:00Z</dcterms:created>
  <dcterms:modified xsi:type="dcterms:W3CDTF">2023-07-21T07:45:00Z</dcterms:modified>
</cp:coreProperties>
</file>