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54F35" w14:textId="77777777" w:rsidR="00DA69FC" w:rsidRPr="00607C8D" w:rsidRDefault="00DA69FC" w:rsidP="00DA69FC">
      <w:pPr>
        <w:spacing w:after="240"/>
        <w:ind w:left="720" w:hanging="720"/>
        <w:jc w:val="center"/>
      </w:pPr>
      <w:r w:rsidRPr="00607C8D">
        <w:rPr>
          <w:b/>
        </w:rPr>
        <w:t>3.pielikums</w:t>
      </w:r>
    </w:p>
    <w:p w14:paraId="78DC8D86" w14:textId="77777777" w:rsidR="00DA69FC" w:rsidRPr="00607C8D" w:rsidRDefault="00DA69FC" w:rsidP="00DA69FC">
      <w:pPr>
        <w:spacing w:after="120"/>
        <w:jc w:val="center"/>
        <w:rPr>
          <w:b/>
        </w:rPr>
      </w:pPr>
      <w:bookmarkStart w:id="0" w:name="_Hlk136355210"/>
      <w:r w:rsidRPr="00607C8D">
        <w:rPr>
          <w:b/>
        </w:rPr>
        <w:t>Preču grupu specifisko prasību saraksts</w:t>
      </w:r>
      <w:bookmarkEnd w:id="0"/>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DA69FC" w:rsidRPr="003833BB" w14:paraId="1878459A" w14:textId="77777777" w:rsidTr="00790268">
        <w:trPr>
          <w:jc w:val="center"/>
        </w:trPr>
        <w:tc>
          <w:tcPr>
            <w:tcW w:w="566" w:type="dxa"/>
          </w:tcPr>
          <w:p w14:paraId="402E55D3" w14:textId="77777777" w:rsidR="00DA69FC" w:rsidRPr="003833BB" w:rsidRDefault="00DA69FC" w:rsidP="00790268">
            <w:pPr>
              <w:spacing w:after="240"/>
              <w:rPr>
                <w:rFonts w:eastAsia="MS Mincho"/>
                <w:b/>
              </w:rPr>
            </w:pPr>
          </w:p>
        </w:tc>
        <w:tc>
          <w:tcPr>
            <w:tcW w:w="9421" w:type="dxa"/>
          </w:tcPr>
          <w:p w14:paraId="4C9F5B24" w14:textId="77777777" w:rsidR="00DA69FC" w:rsidRPr="003833BB" w:rsidRDefault="00DA69FC" w:rsidP="00790268">
            <w:pPr>
              <w:spacing w:after="240"/>
              <w:rPr>
                <w:rFonts w:eastAsia="MS Mincho"/>
                <w:b/>
              </w:rPr>
            </w:pPr>
            <w:proofErr w:type="spellStart"/>
            <w:r>
              <w:rPr>
                <w:b/>
                <w:bCs/>
                <w:sz w:val="22"/>
                <w:szCs w:val="22"/>
                <w:lang w:eastAsia="lv-LV"/>
              </w:rPr>
              <w:t>Servertehnika</w:t>
            </w:r>
            <w:proofErr w:type="spellEnd"/>
          </w:p>
        </w:tc>
      </w:tr>
      <w:tr w:rsidR="00DA69FC" w:rsidRPr="003833BB" w14:paraId="1C0092AF" w14:textId="77777777" w:rsidTr="00790268">
        <w:trPr>
          <w:jc w:val="center"/>
        </w:trPr>
        <w:tc>
          <w:tcPr>
            <w:tcW w:w="566" w:type="dxa"/>
          </w:tcPr>
          <w:p w14:paraId="5912F066" w14:textId="77777777" w:rsidR="00DA69FC" w:rsidRPr="003833BB" w:rsidRDefault="00DA69FC" w:rsidP="00790268">
            <w:pPr>
              <w:spacing w:after="240"/>
              <w:rPr>
                <w:rFonts w:eastAsia="MS Mincho"/>
                <w:b/>
              </w:rPr>
            </w:pPr>
            <w:r>
              <w:rPr>
                <w:rFonts w:eastAsia="MS Mincho"/>
                <w:b/>
                <w:sz w:val="22"/>
                <w:szCs w:val="22"/>
              </w:rPr>
              <w:t>I</w:t>
            </w:r>
          </w:p>
        </w:tc>
        <w:tc>
          <w:tcPr>
            <w:tcW w:w="9421" w:type="dxa"/>
          </w:tcPr>
          <w:p w14:paraId="469D4F86" w14:textId="77777777" w:rsidR="00DA69FC" w:rsidRPr="003833BB" w:rsidRDefault="00DA69FC" w:rsidP="00790268">
            <w:pPr>
              <w:spacing w:after="240"/>
              <w:jc w:val="both"/>
              <w:rPr>
                <w:rFonts w:eastAsia="MS Mincho"/>
              </w:rPr>
            </w:pPr>
            <w:r w:rsidRPr="003833BB">
              <w:rPr>
                <w:rFonts w:eastAsia="MS Mincho"/>
                <w:b/>
                <w:sz w:val="22"/>
                <w:szCs w:val="22"/>
              </w:rPr>
              <w:t xml:space="preserve">Papildu nosacījumi pie </w:t>
            </w:r>
            <w:r>
              <w:rPr>
                <w:rFonts w:eastAsia="MS Mincho"/>
                <w:b/>
                <w:sz w:val="22"/>
                <w:szCs w:val="22"/>
              </w:rPr>
              <w:t>V</w:t>
            </w:r>
            <w:r w:rsidRPr="003833BB">
              <w:rPr>
                <w:rFonts w:eastAsia="MS Mincho"/>
                <w:b/>
                <w:sz w:val="22"/>
                <w:szCs w:val="22"/>
              </w:rPr>
              <w:t>ienošanās</w:t>
            </w:r>
          </w:p>
        </w:tc>
      </w:tr>
      <w:tr w:rsidR="00DA69FC" w:rsidRPr="003833BB" w14:paraId="2FF9430D" w14:textId="77777777" w:rsidTr="00790268">
        <w:trPr>
          <w:jc w:val="center"/>
        </w:trPr>
        <w:tc>
          <w:tcPr>
            <w:tcW w:w="566" w:type="dxa"/>
          </w:tcPr>
          <w:p w14:paraId="5D081698" w14:textId="77777777" w:rsidR="00DA69FC" w:rsidRPr="007D6DC7" w:rsidRDefault="00DA69FC" w:rsidP="00DA69FC">
            <w:pPr>
              <w:pStyle w:val="Sarakstarindkopa"/>
              <w:numPr>
                <w:ilvl w:val="0"/>
                <w:numId w:val="2"/>
              </w:numPr>
              <w:tabs>
                <w:tab w:val="left" w:pos="256"/>
              </w:tabs>
              <w:ind w:left="0" w:firstLine="0"/>
              <w:contextualSpacing w:val="0"/>
              <w:rPr>
                <w:rFonts w:eastAsia="MS Mincho"/>
                <w:b/>
              </w:rPr>
            </w:pPr>
          </w:p>
        </w:tc>
        <w:tc>
          <w:tcPr>
            <w:tcW w:w="9421" w:type="dxa"/>
          </w:tcPr>
          <w:p w14:paraId="1A57A8F3" w14:textId="77777777" w:rsidR="00DA69FC" w:rsidRPr="000F63BB" w:rsidRDefault="00DA69FC" w:rsidP="00790268">
            <w:pPr>
              <w:spacing w:after="60"/>
              <w:jc w:val="both"/>
              <w:rPr>
                <w:rFonts w:eastAsia="MS Mincho"/>
                <w:sz w:val="22"/>
                <w:szCs w:val="22"/>
              </w:rPr>
            </w:pPr>
            <w:r>
              <w:rPr>
                <w:rFonts w:eastAsia="MS Mincho"/>
                <w:sz w:val="22"/>
                <w:szCs w:val="22"/>
              </w:rPr>
              <w:t>V</w:t>
            </w:r>
            <w:r w:rsidRPr="003833BB">
              <w:rPr>
                <w:rFonts w:eastAsia="MS Mincho"/>
                <w:sz w:val="22"/>
                <w:szCs w:val="22"/>
              </w:rPr>
              <w:t>ienošanās 1.</w:t>
            </w:r>
            <w:r>
              <w:rPr>
                <w:rFonts w:eastAsia="MS Mincho"/>
                <w:sz w:val="22"/>
                <w:szCs w:val="22"/>
              </w:rPr>
              <w:t>8</w:t>
            </w:r>
            <w:r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lapu, kurā norādītas adreses), vadoties no sistēmā definētajiem reģioniem, kas piegādātājam ir jāievēro, veicot preču piegādes, </w:t>
            </w:r>
            <w:r>
              <w:rPr>
                <w:rFonts w:eastAsia="MS Mincho"/>
                <w:sz w:val="22"/>
                <w:szCs w:val="22"/>
              </w:rPr>
              <w:t>un</w:t>
            </w:r>
            <w:r w:rsidRPr="003833BB">
              <w:rPr>
                <w:rFonts w:eastAsia="MS Mincho"/>
                <w:sz w:val="22"/>
                <w:szCs w:val="22"/>
              </w:rPr>
              <w:t xml:space="preserve"> piegādātājam saistošā piegādes un garantijas apkalpošanas vieta šādā gadījumā ir komentārā norādītās adreses.</w:t>
            </w:r>
          </w:p>
        </w:tc>
      </w:tr>
      <w:tr w:rsidR="00DA69FC" w:rsidRPr="003833BB" w14:paraId="1F2B3FA7" w14:textId="77777777" w:rsidTr="00790268">
        <w:trPr>
          <w:jc w:val="center"/>
        </w:trPr>
        <w:tc>
          <w:tcPr>
            <w:tcW w:w="566" w:type="dxa"/>
          </w:tcPr>
          <w:p w14:paraId="088E1C39" w14:textId="77777777" w:rsidR="00DA69FC" w:rsidRPr="007D6DC7" w:rsidRDefault="00DA69FC" w:rsidP="00DA69FC">
            <w:pPr>
              <w:pStyle w:val="Sarakstarindkopa"/>
              <w:numPr>
                <w:ilvl w:val="0"/>
                <w:numId w:val="2"/>
              </w:numPr>
              <w:tabs>
                <w:tab w:val="left" w:pos="256"/>
              </w:tabs>
              <w:ind w:left="0" w:firstLine="0"/>
              <w:contextualSpacing w:val="0"/>
              <w:rPr>
                <w:rFonts w:eastAsia="MS Mincho"/>
                <w:b/>
              </w:rPr>
            </w:pPr>
          </w:p>
        </w:tc>
        <w:tc>
          <w:tcPr>
            <w:tcW w:w="9421" w:type="dxa"/>
          </w:tcPr>
          <w:p w14:paraId="4EDD69A8" w14:textId="0CD85B31" w:rsidR="00DA69FC" w:rsidRPr="00954819" w:rsidRDefault="00DA69FC" w:rsidP="00790268">
            <w:pPr>
              <w:spacing w:after="120"/>
              <w:jc w:val="both"/>
              <w:rPr>
                <w:sz w:val="22"/>
                <w:szCs w:val="22"/>
              </w:rPr>
            </w:pPr>
            <w:r w:rsidRPr="00AE4FF8">
              <w:rPr>
                <w:sz w:val="22"/>
                <w:szCs w:val="22"/>
              </w:rPr>
              <w:t xml:space="preserve">Vispārīgās vienošanās </w:t>
            </w:r>
            <w:r>
              <w:rPr>
                <w:sz w:val="22"/>
                <w:szCs w:val="22"/>
              </w:rPr>
              <w:t>1.5</w:t>
            </w:r>
            <w:r w:rsidRPr="00AE4FF8">
              <w:rPr>
                <w:sz w:val="22"/>
                <w:szCs w:val="22"/>
              </w:rPr>
              <w:t xml:space="preserve">.punktā noteiktais minimālais preču apjoms vienam pircējam uz vienu izpildes adresi ir </w:t>
            </w:r>
            <w:r w:rsidRPr="002B1B94">
              <w:rPr>
                <w:sz w:val="22"/>
                <w:szCs w:val="22"/>
              </w:rPr>
              <w:t>0,0</w:t>
            </w:r>
            <w:r>
              <w:rPr>
                <w:sz w:val="22"/>
                <w:szCs w:val="22"/>
              </w:rPr>
              <w:t>1</w:t>
            </w:r>
            <w:r w:rsidRPr="002B1B94">
              <w:rPr>
                <w:sz w:val="22"/>
                <w:szCs w:val="22"/>
              </w:rPr>
              <w:t xml:space="preserve"> </w:t>
            </w:r>
            <w:r w:rsidR="003D5E7D">
              <w:rPr>
                <w:sz w:val="22"/>
                <w:szCs w:val="22"/>
              </w:rPr>
              <w:t xml:space="preserve">EUR </w:t>
            </w:r>
            <w:r w:rsidRPr="002B1B94">
              <w:rPr>
                <w:sz w:val="22"/>
                <w:szCs w:val="22"/>
              </w:rPr>
              <w:t>(</w:t>
            </w:r>
            <w:r>
              <w:rPr>
                <w:sz w:val="22"/>
                <w:szCs w:val="22"/>
              </w:rPr>
              <w:t>viens</w:t>
            </w:r>
            <w:r w:rsidRPr="002B1B94">
              <w:rPr>
                <w:sz w:val="22"/>
                <w:szCs w:val="22"/>
              </w:rPr>
              <w:t xml:space="preserve"> </w:t>
            </w:r>
            <w:proofErr w:type="spellStart"/>
            <w:r w:rsidRPr="002B1B94">
              <w:rPr>
                <w:i/>
                <w:sz w:val="22"/>
                <w:szCs w:val="22"/>
              </w:rPr>
              <w:t>euro</w:t>
            </w:r>
            <w:proofErr w:type="spellEnd"/>
            <w:r>
              <w:rPr>
                <w:sz w:val="22"/>
                <w:szCs w:val="22"/>
              </w:rPr>
              <w:t xml:space="preserve"> cents</w:t>
            </w:r>
            <w:r w:rsidRPr="002B1B94">
              <w:rPr>
                <w:sz w:val="22"/>
                <w:szCs w:val="22"/>
              </w:rPr>
              <w:t>) vērtībā bez PVN.</w:t>
            </w:r>
          </w:p>
        </w:tc>
      </w:tr>
      <w:tr w:rsidR="00DA69FC" w:rsidRPr="003833BB" w14:paraId="73BF0611" w14:textId="77777777" w:rsidTr="00790268">
        <w:trPr>
          <w:jc w:val="center"/>
        </w:trPr>
        <w:tc>
          <w:tcPr>
            <w:tcW w:w="566" w:type="dxa"/>
          </w:tcPr>
          <w:p w14:paraId="5935B98A" w14:textId="77777777" w:rsidR="00DA69FC" w:rsidRPr="007D6DC7" w:rsidRDefault="00DA69FC" w:rsidP="00DA69FC">
            <w:pPr>
              <w:pStyle w:val="Sarakstarindkopa"/>
              <w:numPr>
                <w:ilvl w:val="0"/>
                <w:numId w:val="2"/>
              </w:numPr>
              <w:tabs>
                <w:tab w:val="left" w:pos="256"/>
              </w:tabs>
              <w:ind w:left="0" w:firstLine="0"/>
              <w:contextualSpacing w:val="0"/>
              <w:rPr>
                <w:rFonts w:eastAsia="MS Mincho"/>
                <w:b/>
              </w:rPr>
            </w:pPr>
          </w:p>
        </w:tc>
        <w:tc>
          <w:tcPr>
            <w:tcW w:w="9421" w:type="dxa"/>
          </w:tcPr>
          <w:p w14:paraId="7D1BD518" w14:textId="77777777" w:rsidR="00DA69FC" w:rsidRPr="000B6B91" w:rsidRDefault="00DA69FC" w:rsidP="00790268">
            <w:pPr>
              <w:jc w:val="both"/>
              <w:rPr>
                <w:rFonts w:eastAsia="Times New Roman"/>
                <w:sz w:val="22"/>
                <w:szCs w:val="22"/>
              </w:rPr>
            </w:pPr>
            <w:r w:rsidRPr="000B6B91">
              <w:rPr>
                <w:rFonts w:eastAsia="Times New Roman"/>
                <w:sz w:val="22"/>
                <w:szCs w:val="22"/>
              </w:rPr>
              <w:t xml:space="preserve">Vienošanās 1.6.1. punktā noteiktajā gadījumā pircējam, lai iegādātos preces noteiktās Vienošanās sadaļās, ir jāatbilst priekšnosacījumiem, kas precēm norādīti šādās Vienošanās tehniskās specifikācijas </w:t>
            </w:r>
            <w:r>
              <w:rPr>
                <w:rFonts w:eastAsia="Times New Roman"/>
                <w:sz w:val="22"/>
                <w:szCs w:val="22"/>
              </w:rPr>
              <w:t>preču grupās</w:t>
            </w:r>
            <w:r w:rsidRPr="000B6B91">
              <w:rPr>
                <w:rFonts w:eastAsia="Times New Roman"/>
                <w:sz w:val="22"/>
                <w:szCs w:val="22"/>
              </w:rPr>
              <w:t xml:space="preserve"> 1.pielikumā “</w:t>
            </w:r>
            <w:r w:rsidRPr="000B6B91">
              <w:rPr>
                <w:rFonts w:eastAsia="MS Mincho"/>
                <w:sz w:val="22"/>
                <w:szCs w:val="22"/>
              </w:rPr>
              <w:t>Tehniskās specifikācijas un maksimālās cenas”</w:t>
            </w:r>
            <w:r w:rsidRPr="000B6B91">
              <w:rPr>
                <w:rFonts w:eastAsia="Times New Roman"/>
                <w:sz w:val="22"/>
                <w:szCs w:val="22"/>
              </w:rPr>
              <w:t>:</w:t>
            </w:r>
          </w:p>
          <w:p w14:paraId="2FCB047D" w14:textId="77777777" w:rsidR="00DA69FC" w:rsidRPr="000B6B91" w:rsidRDefault="00DA69FC" w:rsidP="00DA69FC">
            <w:pPr>
              <w:pStyle w:val="Sarakstarindkopa"/>
              <w:numPr>
                <w:ilvl w:val="0"/>
                <w:numId w:val="7"/>
              </w:numPr>
              <w:autoSpaceDE w:val="0"/>
              <w:autoSpaceDN w:val="0"/>
              <w:adjustRightInd w:val="0"/>
              <w:rPr>
                <w:sz w:val="22"/>
              </w:rPr>
            </w:pPr>
            <w:r w:rsidRPr="000B6B91">
              <w:rPr>
                <w:rFonts w:eastAsia="MS Mincho"/>
                <w:sz w:val="22"/>
                <w:szCs w:val="22"/>
              </w:rPr>
              <w:t xml:space="preserve">1. </w:t>
            </w:r>
            <w:r>
              <w:rPr>
                <w:rFonts w:eastAsia="MS Mincho"/>
                <w:sz w:val="22"/>
                <w:szCs w:val="22"/>
              </w:rPr>
              <w:t>“</w:t>
            </w:r>
            <w:r w:rsidRPr="000B6B91">
              <w:rPr>
                <w:rFonts w:eastAsia="MS Mincho"/>
                <w:sz w:val="22"/>
                <w:szCs w:val="22"/>
              </w:rPr>
              <w:t>Serveri”;</w:t>
            </w:r>
          </w:p>
          <w:p w14:paraId="1A77F22D" w14:textId="77777777" w:rsidR="00DA69FC" w:rsidRPr="000B6B91" w:rsidRDefault="00DA69FC" w:rsidP="00DA69FC">
            <w:pPr>
              <w:pStyle w:val="Sarakstarindkopa"/>
              <w:numPr>
                <w:ilvl w:val="0"/>
                <w:numId w:val="7"/>
              </w:numPr>
              <w:autoSpaceDE w:val="0"/>
              <w:autoSpaceDN w:val="0"/>
              <w:adjustRightInd w:val="0"/>
              <w:rPr>
                <w:sz w:val="22"/>
              </w:rPr>
            </w:pPr>
            <w:r w:rsidRPr="000B6B91">
              <w:rPr>
                <w:rFonts w:eastAsia="MS Mincho"/>
                <w:sz w:val="22"/>
                <w:szCs w:val="22"/>
              </w:rPr>
              <w:t xml:space="preserve">2. </w:t>
            </w:r>
            <w:r>
              <w:rPr>
                <w:rFonts w:eastAsia="MS Mincho"/>
                <w:sz w:val="22"/>
                <w:szCs w:val="22"/>
              </w:rPr>
              <w:t>“</w:t>
            </w:r>
            <w:r w:rsidRPr="000B6B91">
              <w:rPr>
                <w:rFonts w:eastAsia="MS Mincho"/>
                <w:sz w:val="22"/>
                <w:szCs w:val="22"/>
              </w:rPr>
              <w:t xml:space="preserve">Serveru šasijas, statnes un komutācijas skapji”; </w:t>
            </w:r>
          </w:p>
          <w:p w14:paraId="069255C2" w14:textId="77777777" w:rsidR="00DA69FC" w:rsidRPr="000B6B91" w:rsidRDefault="00DA69FC" w:rsidP="00DA69FC">
            <w:pPr>
              <w:pStyle w:val="Sarakstarindkopa"/>
              <w:numPr>
                <w:ilvl w:val="0"/>
                <w:numId w:val="7"/>
              </w:numPr>
              <w:autoSpaceDE w:val="0"/>
              <w:autoSpaceDN w:val="0"/>
              <w:adjustRightInd w:val="0"/>
              <w:rPr>
                <w:sz w:val="22"/>
              </w:rPr>
            </w:pPr>
            <w:r w:rsidRPr="000B6B91">
              <w:rPr>
                <w:rFonts w:eastAsia="MS Mincho"/>
                <w:sz w:val="22"/>
                <w:szCs w:val="22"/>
              </w:rPr>
              <w:t xml:space="preserve">3. </w:t>
            </w:r>
            <w:r>
              <w:rPr>
                <w:rFonts w:eastAsia="MS Mincho"/>
                <w:sz w:val="22"/>
                <w:szCs w:val="22"/>
              </w:rPr>
              <w:t>“</w:t>
            </w:r>
            <w:r w:rsidRPr="000B6B91">
              <w:rPr>
                <w:rFonts w:eastAsia="MS Mincho"/>
                <w:sz w:val="22"/>
                <w:szCs w:val="22"/>
              </w:rPr>
              <w:t>Tīkla iekārtas”;</w:t>
            </w:r>
          </w:p>
          <w:p w14:paraId="36F0A9CD" w14:textId="77777777" w:rsidR="00DA69FC" w:rsidRPr="000B6B91" w:rsidRDefault="00DA69FC" w:rsidP="00DA69FC">
            <w:pPr>
              <w:pStyle w:val="Sarakstarindkopa"/>
              <w:numPr>
                <w:ilvl w:val="0"/>
                <w:numId w:val="7"/>
              </w:numPr>
              <w:autoSpaceDE w:val="0"/>
              <w:autoSpaceDN w:val="0"/>
              <w:adjustRightInd w:val="0"/>
              <w:rPr>
                <w:sz w:val="22"/>
              </w:rPr>
            </w:pPr>
            <w:r w:rsidRPr="000B6B91">
              <w:rPr>
                <w:rFonts w:eastAsia="MS Mincho"/>
                <w:sz w:val="22"/>
                <w:szCs w:val="22"/>
              </w:rPr>
              <w:t xml:space="preserve">4. </w:t>
            </w:r>
            <w:r>
              <w:rPr>
                <w:rFonts w:eastAsia="MS Mincho"/>
                <w:sz w:val="22"/>
                <w:szCs w:val="22"/>
              </w:rPr>
              <w:t>“</w:t>
            </w:r>
            <w:r w:rsidRPr="000B6B91">
              <w:rPr>
                <w:rFonts w:eastAsia="MS Mincho"/>
                <w:sz w:val="22"/>
                <w:szCs w:val="22"/>
              </w:rPr>
              <w:t xml:space="preserve">Nepārtrauktās </w:t>
            </w:r>
            <w:proofErr w:type="spellStart"/>
            <w:r w:rsidRPr="000B6B91">
              <w:rPr>
                <w:rFonts w:eastAsia="MS Mincho"/>
                <w:sz w:val="22"/>
                <w:szCs w:val="22"/>
              </w:rPr>
              <w:t>elektrobarošanas</w:t>
            </w:r>
            <w:proofErr w:type="spellEnd"/>
            <w:r w:rsidRPr="000B6B91">
              <w:rPr>
                <w:rFonts w:eastAsia="MS Mincho"/>
                <w:sz w:val="22"/>
                <w:szCs w:val="22"/>
              </w:rPr>
              <w:t xml:space="preserve"> avoti ar jaudu no 1000 VA”; </w:t>
            </w:r>
          </w:p>
          <w:p w14:paraId="49AEEB66" w14:textId="77777777" w:rsidR="00DA69FC" w:rsidRPr="000B6B91" w:rsidRDefault="00DA69FC" w:rsidP="00DA69FC">
            <w:pPr>
              <w:pStyle w:val="Sarakstarindkopa"/>
              <w:numPr>
                <w:ilvl w:val="0"/>
                <w:numId w:val="7"/>
              </w:numPr>
              <w:autoSpaceDE w:val="0"/>
              <w:autoSpaceDN w:val="0"/>
              <w:adjustRightInd w:val="0"/>
              <w:rPr>
                <w:sz w:val="22"/>
              </w:rPr>
            </w:pPr>
            <w:r w:rsidRPr="000B6B91">
              <w:rPr>
                <w:rFonts w:eastAsia="MS Mincho"/>
                <w:sz w:val="22"/>
                <w:szCs w:val="22"/>
              </w:rPr>
              <w:t xml:space="preserve">5. </w:t>
            </w:r>
            <w:r>
              <w:rPr>
                <w:rFonts w:eastAsia="MS Mincho"/>
                <w:sz w:val="22"/>
                <w:szCs w:val="22"/>
              </w:rPr>
              <w:t>“</w:t>
            </w:r>
            <w:r w:rsidRPr="000B6B91">
              <w:rPr>
                <w:rFonts w:eastAsia="MS Mincho"/>
                <w:sz w:val="22"/>
                <w:szCs w:val="22"/>
              </w:rPr>
              <w:t>Datu glabātuves”;</w:t>
            </w:r>
          </w:p>
          <w:p w14:paraId="56897E4C" w14:textId="77777777" w:rsidR="00DA69FC" w:rsidRPr="000B6B91" w:rsidRDefault="00DA69FC" w:rsidP="00DA69FC">
            <w:pPr>
              <w:pStyle w:val="Sarakstarindkopa"/>
              <w:numPr>
                <w:ilvl w:val="0"/>
                <w:numId w:val="7"/>
              </w:numPr>
              <w:autoSpaceDE w:val="0"/>
              <w:autoSpaceDN w:val="0"/>
              <w:adjustRightInd w:val="0"/>
              <w:rPr>
                <w:rFonts w:eastAsia="Times New Roman"/>
                <w:sz w:val="22"/>
                <w:szCs w:val="22"/>
              </w:rPr>
            </w:pPr>
            <w:r w:rsidRPr="000B6B91">
              <w:rPr>
                <w:rFonts w:eastAsia="MS Mincho"/>
                <w:sz w:val="22"/>
                <w:szCs w:val="22"/>
              </w:rPr>
              <w:t xml:space="preserve">6. </w:t>
            </w:r>
            <w:r>
              <w:rPr>
                <w:rFonts w:eastAsia="MS Mincho"/>
                <w:sz w:val="22"/>
                <w:szCs w:val="22"/>
              </w:rPr>
              <w:t>“</w:t>
            </w:r>
            <w:r w:rsidRPr="000B6B91">
              <w:rPr>
                <w:rFonts w:eastAsia="MS Mincho"/>
                <w:sz w:val="22"/>
                <w:szCs w:val="22"/>
              </w:rPr>
              <w:t xml:space="preserve">Papildu komponentes </w:t>
            </w:r>
            <w:proofErr w:type="spellStart"/>
            <w:r w:rsidRPr="000B6B91">
              <w:rPr>
                <w:rFonts w:eastAsia="MS Mincho"/>
                <w:sz w:val="22"/>
                <w:szCs w:val="22"/>
              </w:rPr>
              <w:t>servertehnikai</w:t>
            </w:r>
            <w:proofErr w:type="spellEnd"/>
            <w:r w:rsidRPr="000B6B91">
              <w:rPr>
                <w:rFonts w:eastAsia="MS Mincho"/>
                <w:sz w:val="22"/>
                <w:szCs w:val="22"/>
              </w:rPr>
              <w:t>”.</w:t>
            </w:r>
            <w:r w:rsidRPr="000B6B91">
              <w:t xml:space="preserve"> </w:t>
            </w:r>
          </w:p>
        </w:tc>
      </w:tr>
      <w:tr w:rsidR="00DA69FC" w:rsidRPr="003833BB" w14:paraId="33EEFEB0" w14:textId="77777777" w:rsidTr="00790268">
        <w:trPr>
          <w:jc w:val="center"/>
        </w:trPr>
        <w:tc>
          <w:tcPr>
            <w:tcW w:w="566" w:type="dxa"/>
          </w:tcPr>
          <w:p w14:paraId="0258BFED" w14:textId="77777777" w:rsidR="00DA69FC" w:rsidRPr="007D6DC7" w:rsidRDefault="00DA69FC" w:rsidP="00DA69FC">
            <w:pPr>
              <w:pStyle w:val="Sarakstarindkopa"/>
              <w:numPr>
                <w:ilvl w:val="0"/>
                <w:numId w:val="2"/>
              </w:numPr>
              <w:tabs>
                <w:tab w:val="left" w:pos="256"/>
              </w:tabs>
              <w:ind w:left="0" w:firstLine="0"/>
              <w:contextualSpacing w:val="0"/>
              <w:rPr>
                <w:rFonts w:eastAsia="MS Mincho"/>
                <w:b/>
              </w:rPr>
            </w:pPr>
          </w:p>
        </w:tc>
        <w:tc>
          <w:tcPr>
            <w:tcW w:w="9421" w:type="dxa"/>
          </w:tcPr>
          <w:p w14:paraId="21C7A36B" w14:textId="77777777" w:rsidR="00DA69FC" w:rsidRPr="00412949" w:rsidRDefault="00DA69FC" w:rsidP="00790268">
            <w:pPr>
              <w:jc w:val="both"/>
              <w:rPr>
                <w:rFonts w:eastAsia="Times New Roman"/>
                <w:sz w:val="22"/>
                <w:szCs w:val="22"/>
              </w:rPr>
            </w:pPr>
            <w:r w:rsidRPr="00412949">
              <w:rPr>
                <w:rFonts w:eastAsia="Times New Roman"/>
                <w:sz w:val="22"/>
                <w:szCs w:val="22"/>
              </w:rPr>
              <w:t>Šī E-kataloga ietvaros pasūtītājs var izvēlēties Vienošanās 1.6.</w:t>
            </w:r>
            <w:r>
              <w:rPr>
                <w:rFonts w:eastAsia="Times New Roman"/>
                <w:sz w:val="22"/>
                <w:szCs w:val="22"/>
              </w:rPr>
              <w:t>2.</w:t>
            </w:r>
            <w:r w:rsidRPr="00412949">
              <w:rPr>
                <w:rFonts w:eastAsia="Times New Roman"/>
                <w:sz w:val="22"/>
                <w:szCs w:val="22"/>
              </w:rPr>
              <w:t>punktā paredzēto nedalāmības nosacījumu, ka jāpiegādā nedalīts pasūtījuma apjoms, vienlaikus ievērojot turpmāk minēto izņēmumu.</w:t>
            </w:r>
          </w:p>
          <w:p w14:paraId="02D4FBD2" w14:textId="77777777" w:rsidR="00DA69FC" w:rsidRDefault="00DA69FC" w:rsidP="00790268">
            <w:pPr>
              <w:jc w:val="both"/>
              <w:rPr>
                <w:rFonts w:eastAsia="Times New Roman"/>
                <w:sz w:val="22"/>
                <w:szCs w:val="22"/>
              </w:rPr>
            </w:pPr>
            <w:r w:rsidRPr="00412949">
              <w:rPr>
                <w:rFonts w:eastAsia="Times New Roman"/>
                <w:sz w:val="22"/>
                <w:szCs w:val="22"/>
              </w:rPr>
              <w:t>Šo nedalāmības nosacījumu pircējam nav tiesību piemērot, ja pircējs preču grozā ievietojis tādas preces, kuras ar šo nedalāmības nosacījumu izslēdz piegādātāju konkurences iespējas uz šāda darījuma noslēgšanu.</w:t>
            </w:r>
          </w:p>
          <w:p w14:paraId="3FCD5765" w14:textId="77777777" w:rsidR="00DA69FC" w:rsidRPr="00412949" w:rsidRDefault="00DA69FC" w:rsidP="00790268">
            <w:pPr>
              <w:jc w:val="both"/>
              <w:rPr>
                <w:rFonts w:eastAsia="Times New Roman"/>
                <w:sz w:val="22"/>
                <w:szCs w:val="22"/>
              </w:rPr>
            </w:pPr>
            <w:r w:rsidRPr="00412949">
              <w:rPr>
                <w:rFonts w:eastAsia="Times New Roman"/>
                <w:sz w:val="22"/>
                <w:szCs w:val="22"/>
              </w:rPr>
              <w:t>Attiecīgās preces, kuru ievietošana šī E-kataloga ietvaros veidotā preču grozā liedz pasūtītājam tiesības izvēlēties</w:t>
            </w:r>
            <w:r>
              <w:rPr>
                <w:rFonts w:eastAsia="Times New Roman"/>
                <w:sz w:val="22"/>
                <w:szCs w:val="22"/>
              </w:rPr>
              <w:t>,</w:t>
            </w:r>
            <w:r w:rsidRPr="00412949">
              <w:rPr>
                <w:rFonts w:eastAsia="Times New Roman"/>
                <w:sz w:val="22"/>
                <w:szCs w:val="22"/>
              </w:rPr>
              <w:t xml:space="preserve"> nedalāmības nosacījum</w:t>
            </w:r>
            <w:r>
              <w:rPr>
                <w:rFonts w:eastAsia="Times New Roman"/>
                <w:sz w:val="22"/>
                <w:szCs w:val="22"/>
              </w:rPr>
              <w:t>i</w:t>
            </w:r>
            <w:r w:rsidRPr="00412949">
              <w:rPr>
                <w:rFonts w:eastAsia="Times New Roman"/>
                <w:sz w:val="22"/>
                <w:szCs w:val="22"/>
              </w:rPr>
              <w:t xml:space="preserve"> ir:</w:t>
            </w:r>
          </w:p>
          <w:p w14:paraId="439E88B2" w14:textId="77777777" w:rsidR="00DA69FC" w:rsidRPr="000B6B91" w:rsidRDefault="00DA69FC" w:rsidP="00790268">
            <w:pPr>
              <w:spacing w:before="60" w:after="120"/>
              <w:jc w:val="both"/>
              <w:rPr>
                <w:rFonts w:eastAsia="Times New Roman"/>
                <w:sz w:val="22"/>
                <w:szCs w:val="22"/>
              </w:rPr>
            </w:pPr>
            <w:r w:rsidRPr="00387A87">
              <w:rPr>
                <w:rFonts w:eastAsia="Times New Roman"/>
                <w:i/>
                <w:sz w:val="22"/>
                <w:szCs w:val="22"/>
              </w:rPr>
              <w:t>[Sadaļas, daļas, pozīcijas Nr. un nosaukums]</w:t>
            </w:r>
            <w:r>
              <w:rPr>
                <w:rFonts w:eastAsia="Times New Roman"/>
                <w:i/>
                <w:sz w:val="22"/>
                <w:szCs w:val="22"/>
              </w:rPr>
              <w:t xml:space="preserve"> – </w:t>
            </w:r>
            <w:r w:rsidRPr="00BD54D3">
              <w:rPr>
                <w:rFonts w:eastAsia="Times New Roman"/>
                <w:i/>
                <w:sz w:val="22"/>
                <w:szCs w:val="22"/>
              </w:rPr>
              <w:t xml:space="preserve">Saraksts ar nepieciešamajām pozīcijām tiks precizēts pēc iepirkuma komisijas lēmuma par </w:t>
            </w:r>
            <w:proofErr w:type="spellStart"/>
            <w:r w:rsidRPr="00BD54D3">
              <w:rPr>
                <w:rFonts w:eastAsia="Times New Roman"/>
                <w:i/>
                <w:sz w:val="22"/>
                <w:szCs w:val="22"/>
              </w:rPr>
              <w:t>līgumslēgšanas</w:t>
            </w:r>
            <w:proofErr w:type="spellEnd"/>
            <w:r w:rsidRPr="00BD54D3">
              <w:rPr>
                <w:rFonts w:eastAsia="Times New Roman"/>
                <w:i/>
                <w:sz w:val="22"/>
                <w:szCs w:val="22"/>
              </w:rPr>
              <w:t xml:space="preserve"> tiesību piešķiršanu, vadoties no piešķirto iepirkuma priekšmeta daļu pārklājuma</w:t>
            </w:r>
            <w:r>
              <w:rPr>
                <w:rFonts w:eastAsia="Times New Roman"/>
                <w:i/>
                <w:sz w:val="22"/>
                <w:szCs w:val="22"/>
              </w:rPr>
              <w:t xml:space="preserve"> un piegādātāju konkurences.</w:t>
            </w:r>
          </w:p>
        </w:tc>
      </w:tr>
      <w:tr w:rsidR="00DA69FC" w:rsidRPr="003833BB" w14:paraId="68B38496" w14:textId="77777777" w:rsidTr="00790268">
        <w:trPr>
          <w:jc w:val="center"/>
        </w:trPr>
        <w:tc>
          <w:tcPr>
            <w:tcW w:w="566" w:type="dxa"/>
          </w:tcPr>
          <w:p w14:paraId="72AD8099" w14:textId="77777777" w:rsidR="00DA69FC" w:rsidRPr="007D6DC7" w:rsidRDefault="00DA69FC" w:rsidP="00DA69FC">
            <w:pPr>
              <w:pStyle w:val="Sarakstarindkopa"/>
              <w:numPr>
                <w:ilvl w:val="0"/>
                <w:numId w:val="2"/>
              </w:numPr>
              <w:tabs>
                <w:tab w:val="left" w:pos="256"/>
              </w:tabs>
              <w:ind w:left="0" w:firstLine="0"/>
              <w:contextualSpacing w:val="0"/>
              <w:rPr>
                <w:rFonts w:eastAsia="MS Mincho"/>
                <w:b/>
              </w:rPr>
            </w:pPr>
          </w:p>
        </w:tc>
        <w:tc>
          <w:tcPr>
            <w:tcW w:w="9421" w:type="dxa"/>
          </w:tcPr>
          <w:p w14:paraId="052B658C" w14:textId="77777777" w:rsidR="00DA69FC" w:rsidRPr="000B6B91" w:rsidRDefault="00DA69FC" w:rsidP="00790268">
            <w:pPr>
              <w:jc w:val="both"/>
              <w:rPr>
                <w:rFonts w:eastAsia="Times New Roman"/>
                <w:sz w:val="22"/>
                <w:szCs w:val="22"/>
              </w:rPr>
            </w:pPr>
            <w:r w:rsidRPr="000B6B91">
              <w:rPr>
                <w:rFonts w:eastAsia="Times New Roman"/>
                <w:sz w:val="22"/>
                <w:szCs w:val="22"/>
              </w:rPr>
              <w:t>Lai piegādātājs saskaņā ar Vienošanās 1.8.punktu piedalītos pircēja izveidotā pasūtījuma iegūšanas procesā, tam E-pasūtījumu apakšsistēmā atsevišķi jāpiesakās attiecīgajam darījumam 3 (trīs) darbdienu laikā no attiecīga sistēmas paziņojuma.</w:t>
            </w:r>
          </w:p>
          <w:p w14:paraId="6CE357FD" w14:textId="77777777" w:rsidR="00DA69FC" w:rsidRPr="000B6B91" w:rsidRDefault="00DA69FC" w:rsidP="00790268">
            <w:pPr>
              <w:jc w:val="both"/>
              <w:rPr>
                <w:rFonts w:eastAsia="Times New Roman"/>
                <w:sz w:val="22"/>
                <w:szCs w:val="22"/>
              </w:rPr>
            </w:pPr>
            <w:r w:rsidRPr="000B6B91">
              <w:rPr>
                <w:rFonts w:eastAsia="Times New Roman"/>
                <w:sz w:val="22"/>
                <w:szCs w:val="22"/>
              </w:rPr>
              <w:t>Darījuma procesiem tiek piemērots Vienošanās 1.8.4.punktā noteiktais gadījums, un pircējiem šīs Vienošanās ietvaros ir atļauta iespēja konkretizēt preces raksturlielumus vai citus darījuma izpildes nosacījumus.</w:t>
            </w:r>
          </w:p>
        </w:tc>
      </w:tr>
      <w:tr w:rsidR="00DA69FC" w:rsidRPr="003833BB" w14:paraId="3B75F1C5" w14:textId="77777777" w:rsidTr="00790268">
        <w:trPr>
          <w:jc w:val="center"/>
        </w:trPr>
        <w:tc>
          <w:tcPr>
            <w:tcW w:w="566" w:type="dxa"/>
          </w:tcPr>
          <w:p w14:paraId="49F25C1D" w14:textId="77777777" w:rsidR="00DA69FC" w:rsidRPr="007D6DC7" w:rsidRDefault="00DA69FC" w:rsidP="00DA69FC">
            <w:pPr>
              <w:pStyle w:val="Sarakstarindkopa"/>
              <w:numPr>
                <w:ilvl w:val="0"/>
                <w:numId w:val="2"/>
              </w:numPr>
              <w:tabs>
                <w:tab w:val="left" w:pos="256"/>
              </w:tabs>
              <w:ind w:left="0" w:firstLine="0"/>
              <w:contextualSpacing w:val="0"/>
              <w:rPr>
                <w:rFonts w:eastAsia="MS Mincho"/>
                <w:b/>
              </w:rPr>
            </w:pPr>
          </w:p>
        </w:tc>
        <w:tc>
          <w:tcPr>
            <w:tcW w:w="9421" w:type="dxa"/>
          </w:tcPr>
          <w:p w14:paraId="71C49468" w14:textId="77777777" w:rsidR="00DA69FC" w:rsidRPr="000B6B91" w:rsidRDefault="00DA69FC" w:rsidP="00790268">
            <w:pPr>
              <w:spacing w:after="60"/>
              <w:jc w:val="both"/>
              <w:rPr>
                <w:rFonts w:eastAsia="MS Mincho"/>
                <w:sz w:val="22"/>
                <w:szCs w:val="22"/>
              </w:rPr>
            </w:pPr>
            <w:bookmarkStart w:id="1" w:name="_Hlk136354979"/>
            <w:r w:rsidRPr="000B6B91">
              <w:rPr>
                <w:rFonts w:eastAsia="MS Mincho"/>
                <w:sz w:val="22"/>
                <w:szCs w:val="22"/>
              </w:rPr>
              <w:t>Saskaņā ar Vienošanās 3.2.3.punktā noteikto, veidojot Vienošanās 1.8.4.punktā noteikto darījumu, pircējs:</w:t>
            </w:r>
          </w:p>
          <w:p w14:paraId="1D7E4BC0" w14:textId="77777777" w:rsidR="00DA69FC" w:rsidRPr="000B6B91" w:rsidRDefault="00DA69FC" w:rsidP="00DA69FC">
            <w:pPr>
              <w:pStyle w:val="Sarakstarindkopa"/>
              <w:numPr>
                <w:ilvl w:val="0"/>
                <w:numId w:val="6"/>
              </w:numPr>
              <w:spacing w:after="60"/>
              <w:contextualSpacing w:val="0"/>
              <w:jc w:val="both"/>
              <w:rPr>
                <w:rFonts w:eastAsia="MS Mincho"/>
                <w:sz w:val="22"/>
                <w:szCs w:val="22"/>
              </w:rPr>
            </w:pPr>
            <w:r w:rsidRPr="000B6B91">
              <w:rPr>
                <w:rFonts w:eastAsia="MS Mincho"/>
                <w:sz w:val="22"/>
                <w:szCs w:val="22"/>
              </w:rPr>
              <w:t xml:space="preserve">attiecībā uz iepirkuma priekšmeta preču grupām 1. </w:t>
            </w:r>
            <w:r>
              <w:rPr>
                <w:rFonts w:eastAsia="MS Mincho"/>
                <w:sz w:val="22"/>
                <w:szCs w:val="22"/>
              </w:rPr>
              <w:t>“</w:t>
            </w:r>
            <w:r w:rsidRPr="000B6B91">
              <w:rPr>
                <w:rFonts w:eastAsia="MS Mincho"/>
                <w:sz w:val="22"/>
                <w:szCs w:val="22"/>
              </w:rPr>
              <w:t xml:space="preserve">Serveri”, 2. </w:t>
            </w:r>
            <w:r>
              <w:rPr>
                <w:rFonts w:eastAsia="MS Mincho"/>
                <w:sz w:val="22"/>
                <w:szCs w:val="22"/>
              </w:rPr>
              <w:t>“</w:t>
            </w:r>
            <w:r w:rsidRPr="000B6B91">
              <w:rPr>
                <w:rFonts w:eastAsia="MS Mincho"/>
                <w:sz w:val="22"/>
                <w:szCs w:val="22"/>
              </w:rPr>
              <w:t xml:space="preserve">Serveru šasijas, statnes un komutācijas skapji”, 3. </w:t>
            </w:r>
            <w:r>
              <w:rPr>
                <w:rFonts w:eastAsia="MS Mincho"/>
                <w:sz w:val="22"/>
                <w:szCs w:val="22"/>
              </w:rPr>
              <w:t>“</w:t>
            </w:r>
            <w:r w:rsidRPr="000B6B91">
              <w:rPr>
                <w:rFonts w:eastAsia="MS Mincho"/>
                <w:sz w:val="22"/>
                <w:szCs w:val="22"/>
              </w:rPr>
              <w:t xml:space="preserve">Tīkla iekārtas”, 4. </w:t>
            </w:r>
            <w:r>
              <w:rPr>
                <w:rFonts w:eastAsia="MS Mincho"/>
                <w:sz w:val="22"/>
                <w:szCs w:val="22"/>
              </w:rPr>
              <w:t>“</w:t>
            </w:r>
            <w:r w:rsidRPr="000B6B91">
              <w:rPr>
                <w:rFonts w:eastAsia="MS Mincho"/>
                <w:sz w:val="22"/>
                <w:szCs w:val="22"/>
              </w:rPr>
              <w:t xml:space="preserve">Nepārtrauktās </w:t>
            </w:r>
            <w:proofErr w:type="spellStart"/>
            <w:r w:rsidRPr="000B6B91">
              <w:rPr>
                <w:rFonts w:eastAsia="MS Mincho"/>
                <w:sz w:val="22"/>
                <w:szCs w:val="22"/>
              </w:rPr>
              <w:t>elektrobarošanas</w:t>
            </w:r>
            <w:proofErr w:type="spellEnd"/>
            <w:r w:rsidRPr="000B6B91">
              <w:rPr>
                <w:rFonts w:eastAsia="MS Mincho"/>
                <w:sz w:val="22"/>
                <w:szCs w:val="22"/>
              </w:rPr>
              <w:t xml:space="preserve"> avoti ar jaudu no 1000 VA”, 5. </w:t>
            </w:r>
            <w:r>
              <w:rPr>
                <w:rFonts w:eastAsia="MS Mincho"/>
                <w:sz w:val="22"/>
                <w:szCs w:val="22"/>
              </w:rPr>
              <w:t>“</w:t>
            </w:r>
            <w:r w:rsidRPr="000B6B91">
              <w:rPr>
                <w:rFonts w:eastAsia="MS Mincho"/>
                <w:sz w:val="22"/>
                <w:szCs w:val="22"/>
              </w:rPr>
              <w:t>Datu glabātuves” darījuma atbilstošajā komentāru laukā norāda šādu informāciju:</w:t>
            </w:r>
          </w:p>
          <w:p w14:paraId="112CC2DE" w14:textId="77777777" w:rsidR="00DA69FC" w:rsidRPr="000B6B91" w:rsidRDefault="00DA69FC" w:rsidP="00DA69FC">
            <w:pPr>
              <w:pStyle w:val="Sarakstarindkopa"/>
              <w:numPr>
                <w:ilvl w:val="0"/>
                <w:numId w:val="5"/>
              </w:numPr>
              <w:spacing w:after="60"/>
              <w:contextualSpacing w:val="0"/>
              <w:jc w:val="both"/>
              <w:rPr>
                <w:rFonts w:eastAsia="MS Mincho"/>
                <w:sz w:val="22"/>
                <w:szCs w:val="22"/>
              </w:rPr>
            </w:pPr>
            <w:r w:rsidRPr="000B6B91">
              <w:rPr>
                <w:iCs/>
                <w:sz w:val="22"/>
                <w:szCs w:val="22"/>
              </w:rPr>
              <w:t>citas specifiskās tehniskās prasības, kas ir par pamatu pirkuma apstiprināšanai vai noraidīšanai (piemēram, saderību ar rīcībā esošajām iekārtām (var prasīt konkrētu iekārtas modeli, ja ir jānodrošina augstas pieejamības slēgums vai iekārtu spoguļošana ar pircēja rīcībā esošu iekārtu (jānorāda pircēja rīcībā esošās iekārtas modelis un seriālais numurs));</w:t>
            </w:r>
          </w:p>
          <w:p w14:paraId="7D3C8860" w14:textId="77777777" w:rsidR="00DA69FC" w:rsidRPr="000B6B91" w:rsidRDefault="00DA69FC" w:rsidP="00DA69FC">
            <w:pPr>
              <w:pStyle w:val="Sarakstarindkopa"/>
              <w:numPr>
                <w:ilvl w:val="0"/>
                <w:numId w:val="5"/>
              </w:numPr>
              <w:spacing w:after="60"/>
              <w:contextualSpacing w:val="0"/>
              <w:jc w:val="both"/>
              <w:rPr>
                <w:rFonts w:eastAsia="MS Mincho"/>
                <w:sz w:val="22"/>
                <w:szCs w:val="22"/>
              </w:rPr>
            </w:pPr>
            <w:r w:rsidRPr="000B6B91">
              <w:rPr>
                <w:iCs/>
                <w:sz w:val="22"/>
                <w:szCs w:val="22"/>
              </w:rPr>
              <w:lastRenderedPageBreak/>
              <w:t>savienojumu veidu un skaitu, papildu nepieciešamu funkcionalitāti, kuru iekārtai jānodrošina, bet tā nav minēta tehniskajā specifikācijā,</w:t>
            </w:r>
          </w:p>
          <w:p w14:paraId="1648C0E4" w14:textId="68412FC3" w:rsidR="00DA69FC" w:rsidRPr="000B6B91" w:rsidRDefault="00DA69FC" w:rsidP="00DA69FC">
            <w:pPr>
              <w:pStyle w:val="Sarakstarindkopa"/>
              <w:numPr>
                <w:ilvl w:val="0"/>
                <w:numId w:val="5"/>
              </w:numPr>
              <w:spacing w:after="60"/>
              <w:contextualSpacing w:val="0"/>
              <w:jc w:val="both"/>
              <w:rPr>
                <w:rFonts w:eastAsia="MS Mincho"/>
                <w:sz w:val="22"/>
                <w:szCs w:val="22"/>
              </w:rPr>
            </w:pPr>
            <w:r w:rsidRPr="000B6B91">
              <w:rPr>
                <w:iCs/>
                <w:sz w:val="22"/>
                <w:szCs w:val="22"/>
              </w:rPr>
              <w:t>garantijas nosacījumus, finansējuma apmēru u.c.</w:t>
            </w:r>
            <w:r>
              <w:rPr>
                <w:iCs/>
                <w:sz w:val="22"/>
                <w:szCs w:val="22"/>
              </w:rPr>
              <w:t>;</w:t>
            </w:r>
          </w:p>
          <w:p w14:paraId="001CA19B" w14:textId="77777777" w:rsidR="00DA69FC" w:rsidRPr="000B6B91" w:rsidRDefault="00DA69FC" w:rsidP="00DA69FC">
            <w:pPr>
              <w:pStyle w:val="Sarakstarindkopa"/>
              <w:numPr>
                <w:ilvl w:val="0"/>
                <w:numId w:val="6"/>
              </w:numPr>
              <w:spacing w:after="60"/>
              <w:contextualSpacing w:val="0"/>
              <w:jc w:val="both"/>
              <w:rPr>
                <w:rFonts w:eastAsia="MS Mincho"/>
                <w:sz w:val="22"/>
                <w:szCs w:val="22"/>
              </w:rPr>
            </w:pPr>
            <w:r w:rsidRPr="000B6B91">
              <w:rPr>
                <w:rFonts w:eastAsia="MS Mincho"/>
                <w:sz w:val="22"/>
                <w:szCs w:val="22"/>
              </w:rPr>
              <w:t xml:space="preserve">attiecībā uz iepirkuma priekšmeta </w:t>
            </w:r>
            <w:r>
              <w:rPr>
                <w:rFonts w:eastAsia="MS Mincho"/>
                <w:sz w:val="22"/>
                <w:szCs w:val="22"/>
              </w:rPr>
              <w:t>6.</w:t>
            </w:r>
            <w:r w:rsidRPr="000B6B91">
              <w:rPr>
                <w:rFonts w:eastAsia="MS Mincho"/>
                <w:sz w:val="22"/>
                <w:szCs w:val="22"/>
              </w:rPr>
              <w:t>preču grup</w:t>
            </w:r>
            <w:r>
              <w:rPr>
                <w:rFonts w:eastAsia="MS Mincho"/>
                <w:sz w:val="22"/>
                <w:szCs w:val="22"/>
              </w:rPr>
              <w:t>u</w:t>
            </w:r>
            <w:r w:rsidRPr="000B6B91">
              <w:rPr>
                <w:rFonts w:eastAsia="MS Mincho"/>
                <w:sz w:val="22"/>
                <w:szCs w:val="22"/>
              </w:rPr>
              <w:t xml:space="preserve"> </w:t>
            </w:r>
            <w:r>
              <w:rPr>
                <w:rFonts w:eastAsia="MS Mincho"/>
                <w:sz w:val="22"/>
                <w:szCs w:val="22"/>
              </w:rPr>
              <w:t>“</w:t>
            </w:r>
            <w:r w:rsidRPr="000B6B91">
              <w:rPr>
                <w:rFonts w:eastAsia="MS Mincho"/>
                <w:sz w:val="22"/>
                <w:szCs w:val="22"/>
              </w:rPr>
              <w:t xml:space="preserve">Papildu komponentes </w:t>
            </w:r>
            <w:proofErr w:type="spellStart"/>
            <w:r w:rsidRPr="000B6B91">
              <w:rPr>
                <w:rFonts w:eastAsia="MS Mincho"/>
                <w:sz w:val="22"/>
                <w:szCs w:val="22"/>
              </w:rPr>
              <w:t>servertehnikai</w:t>
            </w:r>
            <w:proofErr w:type="spellEnd"/>
            <w:r w:rsidRPr="000B6B91">
              <w:rPr>
                <w:rFonts w:eastAsia="MS Mincho"/>
                <w:sz w:val="22"/>
                <w:szCs w:val="22"/>
              </w:rPr>
              <w:t>” darījuma atbilstošajā komentāru laukā norāda šādu informāciju:</w:t>
            </w:r>
          </w:p>
          <w:p w14:paraId="65706251" w14:textId="42E5712F" w:rsidR="00DA69FC" w:rsidRDefault="00DA69FC" w:rsidP="00DA69FC">
            <w:pPr>
              <w:pStyle w:val="Sarakstarindkopa"/>
              <w:numPr>
                <w:ilvl w:val="0"/>
                <w:numId w:val="5"/>
              </w:numPr>
              <w:jc w:val="both"/>
              <w:rPr>
                <w:iCs/>
                <w:sz w:val="22"/>
                <w:szCs w:val="22"/>
              </w:rPr>
            </w:pPr>
            <w:r w:rsidRPr="000B6B91">
              <w:rPr>
                <w:iCs/>
                <w:sz w:val="22"/>
                <w:szCs w:val="22"/>
              </w:rPr>
              <w:t>citas specifiskās tehniskās prasības, kas ir par pamatu pirkuma apstiprināšanai vai noraidīšanai (piemēram, komponenšu savstarpējo saderību un saderību ar rīcībā esošajām iekārtām (norāda iekārtu modeli, seriālo numuru</w:t>
            </w:r>
            <w:r w:rsidR="001979D2">
              <w:rPr>
                <w:iCs/>
                <w:sz w:val="22"/>
                <w:szCs w:val="22"/>
              </w:rPr>
              <w:t>)</w:t>
            </w:r>
            <w:r w:rsidRPr="000B6B91">
              <w:rPr>
                <w:iCs/>
                <w:sz w:val="22"/>
                <w:szCs w:val="22"/>
              </w:rPr>
              <w:t>)</w:t>
            </w:r>
            <w:r>
              <w:rPr>
                <w:iCs/>
                <w:sz w:val="22"/>
                <w:szCs w:val="22"/>
              </w:rPr>
              <w:t>;</w:t>
            </w:r>
          </w:p>
          <w:p w14:paraId="2378A14F" w14:textId="77777777" w:rsidR="00DA69FC" w:rsidRDefault="00DA69FC" w:rsidP="00DA69FC">
            <w:pPr>
              <w:pStyle w:val="Sarakstarindkopa"/>
              <w:numPr>
                <w:ilvl w:val="0"/>
                <w:numId w:val="5"/>
              </w:numPr>
              <w:jc w:val="both"/>
              <w:rPr>
                <w:iCs/>
                <w:sz w:val="22"/>
                <w:szCs w:val="22"/>
              </w:rPr>
            </w:pPr>
            <w:r w:rsidRPr="000B6B91">
              <w:rPr>
                <w:iCs/>
                <w:sz w:val="22"/>
                <w:szCs w:val="22"/>
              </w:rPr>
              <w:t>savienojuma risinājuma veidu un garumu</w:t>
            </w:r>
            <w:r>
              <w:rPr>
                <w:iCs/>
                <w:sz w:val="22"/>
                <w:szCs w:val="22"/>
              </w:rPr>
              <w:t>;</w:t>
            </w:r>
          </w:p>
          <w:p w14:paraId="65D11A6E" w14:textId="4DCCBFC3" w:rsidR="00DA69FC" w:rsidRDefault="00DA69FC" w:rsidP="00DA69FC">
            <w:pPr>
              <w:pStyle w:val="Sarakstarindkopa"/>
              <w:numPr>
                <w:ilvl w:val="0"/>
                <w:numId w:val="5"/>
              </w:numPr>
              <w:jc w:val="both"/>
              <w:rPr>
                <w:iCs/>
                <w:sz w:val="22"/>
                <w:szCs w:val="22"/>
              </w:rPr>
            </w:pPr>
            <w:r w:rsidRPr="000B6B91">
              <w:rPr>
                <w:iCs/>
                <w:sz w:val="22"/>
                <w:szCs w:val="22"/>
              </w:rPr>
              <w:t>papildu nepieciešamu funkcionalitāti, kuru iekārtai jānodrošina, bet tā nav minēta tehniskajā specifikācijā, garantijas nosacījumus, finansējuma apmēru u.c.</w:t>
            </w:r>
            <w:r>
              <w:rPr>
                <w:iCs/>
                <w:sz w:val="22"/>
                <w:szCs w:val="22"/>
              </w:rPr>
              <w:t>;</w:t>
            </w:r>
          </w:p>
          <w:p w14:paraId="21EFD9C9" w14:textId="5BDEDA55" w:rsidR="00DA69FC" w:rsidRPr="00922D28" w:rsidRDefault="00DA69FC" w:rsidP="00DA69FC">
            <w:pPr>
              <w:pStyle w:val="Sarakstarindkopa"/>
              <w:numPr>
                <w:ilvl w:val="0"/>
                <w:numId w:val="6"/>
              </w:numPr>
              <w:jc w:val="both"/>
              <w:rPr>
                <w:iCs/>
                <w:sz w:val="22"/>
                <w:szCs w:val="22"/>
              </w:rPr>
            </w:pPr>
            <w:r w:rsidRPr="00922D28">
              <w:rPr>
                <w:iCs/>
                <w:sz w:val="22"/>
                <w:szCs w:val="22"/>
              </w:rPr>
              <w:t xml:space="preserve">attiecībā </w:t>
            </w:r>
            <w:r w:rsidRPr="00922D28">
              <w:rPr>
                <w:rFonts w:eastAsia="MS Mincho"/>
                <w:sz w:val="22"/>
                <w:szCs w:val="22"/>
              </w:rPr>
              <w:t xml:space="preserve">uz iepirkuma priekšmeta </w:t>
            </w:r>
            <w:r w:rsidR="00C223D2">
              <w:rPr>
                <w:rFonts w:eastAsia="MS Mincho"/>
                <w:sz w:val="22"/>
                <w:szCs w:val="22"/>
              </w:rPr>
              <w:t>1.</w:t>
            </w:r>
            <w:r w:rsidRPr="00922D28">
              <w:rPr>
                <w:rFonts w:eastAsia="MS Mincho"/>
                <w:sz w:val="22"/>
                <w:szCs w:val="22"/>
              </w:rPr>
              <w:t>preču grupu “Serveri” darījuma atbilstošajā komentāru laukā ir tiesīgs norādīt šādu informāciju:</w:t>
            </w:r>
            <w:r w:rsidRPr="00922D28">
              <w:rPr>
                <w:iCs/>
                <w:sz w:val="22"/>
                <w:szCs w:val="22"/>
              </w:rPr>
              <w:t xml:space="preserve"> </w:t>
            </w:r>
          </w:p>
          <w:p w14:paraId="0982B61C" w14:textId="77777777" w:rsidR="00DA69FC" w:rsidRPr="00922D28" w:rsidRDefault="00DA69FC" w:rsidP="00DA69FC">
            <w:pPr>
              <w:pStyle w:val="Sarakstarindkopa"/>
              <w:numPr>
                <w:ilvl w:val="0"/>
                <w:numId w:val="5"/>
              </w:numPr>
              <w:jc w:val="both"/>
              <w:rPr>
                <w:iCs/>
                <w:sz w:val="22"/>
                <w:szCs w:val="22"/>
              </w:rPr>
            </w:pPr>
            <w:r w:rsidRPr="00922D28">
              <w:rPr>
                <w:iCs/>
                <w:sz w:val="22"/>
                <w:szCs w:val="22"/>
              </w:rPr>
              <w:t xml:space="preserve">savietojamību ar </w:t>
            </w:r>
            <w:proofErr w:type="spellStart"/>
            <w:r w:rsidRPr="00922D28">
              <w:rPr>
                <w:iCs/>
                <w:sz w:val="22"/>
                <w:szCs w:val="22"/>
              </w:rPr>
              <w:t>Citrix</w:t>
            </w:r>
            <w:proofErr w:type="spellEnd"/>
            <w:r w:rsidRPr="00922D28">
              <w:rPr>
                <w:iCs/>
                <w:sz w:val="22"/>
                <w:szCs w:val="22"/>
              </w:rPr>
              <w:t xml:space="preserve"> </w:t>
            </w:r>
            <w:proofErr w:type="spellStart"/>
            <w:r w:rsidRPr="00922D28">
              <w:rPr>
                <w:iCs/>
                <w:sz w:val="22"/>
                <w:szCs w:val="22"/>
              </w:rPr>
              <w:t>XenServer</w:t>
            </w:r>
            <w:proofErr w:type="spellEnd"/>
            <w:r w:rsidRPr="00922D28">
              <w:rPr>
                <w:iCs/>
                <w:sz w:val="22"/>
                <w:szCs w:val="22"/>
              </w:rPr>
              <w:t>,</w:t>
            </w:r>
          </w:p>
          <w:p w14:paraId="76910B96" w14:textId="77777777" w:rsidR="00DA69FC" w:rsidRPr="00922D28" w:rsidRDefault="00DA69FC" w:rsidP="00DA69FC">
            <w:pPr>
              <w:pStyle w:val="Sarakstarindkopa"/>
              <w:numPr>
                <w:ilvl w:val="0"/>
                <w:numId w:val="5"/>
              </w:numPr>
              <w:jc w:val="both"/>
              <w:rPr>
                <w:iCs/>
                <w:sz w:val="22"/>
                <w:szCs w:val="22"/>
              </w:rPr>
            </w:pPr>
            <w:r w:rsidRPr="00922D28">
              <w:rPr>
                <w:iCs/>
                <w:sz w:val="22"/>
                <w:szCs w:val="22"/>
              </w:rPr>
              <w:t>disku vietu –  vismaz LFF SAS/SSD disku vietas.</w:t>
            </w:r>
          </w:p>
          <w:p w14:paraId="35767B45" w14:textId="77777777" w:rsidR="00DA69FC" w:rsidRPr="000B6B91" w:rsidRDefault="00DA69FC" w:rsidP="00790268">
            <w:pPr>
              <w:spacing w:after="60"/>
              <w:jc w:val="both"/>
              <w:rPr>
                <w:rFonts w:eastAsia="MS Mincho"/>
                <w:sz w:val="22"/>
                <w:szCs w:val="22"/>
              </w:rPr>
            </w:pPr>
            <w:r w:rsidRPr="000B6B91">
              <w:rPr>
                <w:rFonts w:eastAsia="MS Mincho"/>
                <w:sz w:val="22"/>
                <w:szCs w:val="22"/>
              </w:rPr>
              <w:t xml:space="preserve">Ja darījums tiek veidots pozīcijā, kurā ir izvēlēta iekārtas uzstādīšanas </w:t>
            </w:r>
            <w:proofErr w:type="spellStart"/>
            <w:r w:rsidRPr="000B6B91">
              <w:rPr>
                <w:rFonts w:eastAsia="MS Mincho"/>
                <w:sz w:val="22"/>
                <w:szCs w:val="22"/>
              </w:rPr>
              <w:t>papildīpašība</w:t>
            </w:r>
            <w:proofErr w:type="spellEnd"/>
            <w:r w:rsidRPr="000B6B91">
              <w:rPr>
                <w:rFonts w:eastAsia="MS Mincho"/>
                <w:sz w:val="22"/>
                <w:szCs w:val="22"/>
              </w:rPr>
              <w:t xml:space="preserve">, komentāru laukā norāda tās kontaktpersonas vārdu, tālruņa numuru un e-pastu, kura ir kompetenta sniegt informāciju piegādātājiem par iekārtas uzstādīšanas vietas ēkas un sienu būvniecībā izmantoto materiālu veidu un stāvokli u.c. jautājumiem, kas piegādātājiem svarīgi iekārtas uzstādīšanai. </w:t>
            </w:r>
          </w:p>
          <w:p w14:paraId="1D63D09F" w14:textId="77777777" w:rsidR="00DA69FC" w:rsidRPr="000B6B91" w:rsidRDefault="00DA69FC" w:rsidP="00790268">
            <w:pPr>
              <w:spacing w:after="60"/>
              <w:jc w:val="both"/>
              <w:rPr>
                <w:rFonts w:eastAsia="MS Mincho"/>
                <w:sz w:val="22"/>
                <w:szCs w:val="22"/>
              </w:rPr>
            </w:pPr>
            <w:r w:rsidRPr="000B6B91">
              <w:rPr>
                <w:rFonts w:eastAsia="MS Mincho"/>
                <w:sz w:val="22"/>
                <w:szCs w:val="22"/>
              </w:rPr>
              <w:t>Saņemot pasūtījumu, piegādātājs ievēro pircēja komentāru laukā sniegtos norādījumus un nepieciešamības gadījumā sazinās ar pircēju vai tā norādīto kontaktpersonu.</w:t>
            </w:r>
          </w:p>
          <w:p w14:paraId="19473357" w14:textId="77777777" w:rsidR="00DA69FC" w:rsidRPr="000B6B91" w:rsidRDefault="00DA69FC" w:rsidP="00790268">
            <w:pPr>
              <w:spacing w:after="60"/>
              <w:jc w:val="both"/>
              <w:rPr>
                <w:rFonts w:eastAsia="MS Mincho"/>
                <w:sz w:val="22"/>
                <w:szCs w:val="22"/>
              </w:rPr>
            </w:pPr>
            <w:r w:rsidRPr="000B6B91">
              <w:rPr>
                <w:rFonts w:eastAsia="MS Mincho"/>
                <w:sz w:val="22"/>
                <w:szCs w:val="22"/>
              </w:rPr>
              <w:t>Ja piegādātājs ir ieradies uzstādīt tehniku, bet uzstādīšanai nepieciešamie apstākļi no pircēja puses nav nodrošināti</w:t>
            </w:r>
            <w:r>
              <w:rPr>
                <w:rFonts w:eastAsia="MS Mincho"/>
                <w:sz w:val="22"/>
                <w:szCs w:val="22"/>
              </w:rPr>
              <w:t>,</w:t>
            </w:r>
            <w:r w:rsidRPr="000B6B91">
              <w:rPr>
                <w:rFonts w:eastAsia="MS Mincho"/>
                <w:sz w:val="22"/>
                <w:szCs w:val="22"/>
              </w:rPr>
              <w:t xml:space="preserve"> un pircējs par attiecīgo faktu piegādātāju nav informējis, kā rezultātā tehnikas uzstādīšanas darbus nav iespējams veikt, piegādātājam ir tiesības piemērot Preču piegādes darījuma vispārīgo noteikumu 5.9.punkta nosacījumu.</w:t>
            </w:r>
          </w:p>
          <w:p w14:paraId="5B894055" w14:textId="77777777" w:rsidR="00DA69FC" w:rsidRPr="00AB073F" w:rsidRDefault="00DA69FC" w:rsidP="00790268">
            <w:pPr>
              <w:spacing w:after="120"/>
              <w:jc w:val="both"/>
              <w:rPr>
                <w:rFonts w:eastAsia="MS Mincho"/>
                <w:sz w:val="22"/>
                <w:szCs w:val="22"/>
              </w:rPr>
            </w:pPr>
            <w:r w:rsidRPr="00AB073F">
              <w:rPr>
                <w:rFonts w:eastAsia="MS Mincho"/>
                <w:sz w:val="22"/>
                <w:szCs w:val="22"/>
              </w:rPr>
              <w:t>Šī pielikuma 4.punktā norādāmo informāciju (tostarp, ja tā ir apjomīga vai satur vairākas atsevišķas datnes) pircējs pēc saviem ieskatiem var izvietot visiem piegādātājiem brīvi pieejamā tīmekļvietnē, uz kuru ved komentāru laukā norādāmā ārējā saite (</w:t>
            </w:r>
            <w:proofErr w:type="spellStart"/>
            <w:r w:rsidRPr="00AB073F">
              <w:rPr>
                <w:rFonts w:eastAsia="MS Mincho"/>
                <w:sz w:val="22"/>
                <w:szCs w:val="22"/>
              </w:rPr>
              <w:t>links</w:t>
            </w:r>
            <w:proofErr w:type="spellEnd"/>
            <w:r w:rsidRPr="00AB073F">
              <w:rPr>
                <w:rFonts w:eastAsia="MS Mincho"/>
                <w:sz w:val="22"/>
                <w:szCs w:val="22"/>
              </w:rPr>
              <w:t>).</w:t>
            </w:r>
            <w:bookmarkEnd w:id="1"/>
          </w:p>
        </w:tc>
      </w:tr>
      <w:tr w:rsidR="00DA69FC" w:rsidRPr="003833BB" w14:paraId="44F86BBD" w14:textId="77777777" w:rsidTr="00790268">
        <w:trPr>
          <w:jc w:val="center"/>
        </w:trPr>
        <w:tc>
          <w:tcPr>
            <w:tcW w:w="566" w:type="dxa"/>
          </w:tcPr>
          <w:p w14:paraId="36C8D3D4" w14:textId="77777777" w:rsidR="00DA69FC" w:rsidRPr="007D6DC7" w:rsidRDefault="00DA69FC" w:rsidP="00DA69FC">
            <w:pPr>
              <w:pStyle w:val="Sarakstarindkopa"/>
              <w:numPr>
                <w:ilvl w:val="0"/>
                <w:numId w:val="2"/>
              </w:numPr>
              <w:spacing w:after="240"/>
              <w:ind w:left="0" w:firstLine="0"/>
              <w:rPr>
                <w:rFonts w:eastAsia="MS Mincho"/>
                <w:b/>
              </w:rPr>
            </w:pPr>
          </w:p>
        </w:tc>
        <w:tc>
          <w:tcPr>
            <w:tcW w:w="9421" w:type="dxa"/>
          </w:tcPr>
          <w:p w14:paraId="51734DDF" w14:textId="77777777" w:rsidR="00DA69FC" w:rsidRPr="000B6B91" w:rsidRDefault="00DA69FC" w:rsidP="00790268">
            <w:pPr>
              <w:jc w:val="both"/>
              <w:rPr>
                <w:sz w:val="22"/>
                <w:szCs w:val="22"/>
              </w:rPr>
            </w:pPr>
            <w:r w:rsidRPr="000B6B91">
              <w:rPr>
                <w:rFonts w:eastAsia="MS Mincho"/>
                <w:sz w:val="22"/>
                <w:szCs w:val="22"/>
              </w:rPr>
              <w:t xml:space="preserve">Saskaņā ar Vienošanās 4.2.3.punktu piegādātājs </w:t>
            </w:r>
            <w:r w:rsidRPr="000B6B91">
              <w:rPr>
                <w:sz w:val="22"/>
                <w:szCs w:val="22"/>
              </w:rPr>
              <w:t xml:space="preserve">E-katalogā katrai </w:t>
            </w:r>
            <w:r w:rsidRPr="000B6B91">
              <w:rPr>
                <w:rFonts w:eastAsia="MS Mincho"/>
                <w:sz w:val="22"/>
                <w:szCs w:val="22"/>
              </w:rPr>
              <w:t>iepirkuma priekšmeta preču grup</w:t>
            </w:r>
            <w:r>
              <w:rPr>
                <w:rFonts w:eastAsia="MS Mincho"/>
                <w:sz w:val="22"/>
                <w:szCs w:val="22"/>
              </w:rPr>
              <w:t>as</w:t>
            </w:r>
            <w:r w:rsidRPr="000B6B91">
              <w:rPr>
                <w:rFonts w:eastAsia="MS Mincho"/>
                <w:sz w:val="22"/>
                <w:szCs w:val="22"/>
              </w:rPr>
              <w:t xml:space="preserve"> 1. </w:t>
            </w:r>
            <w:r>
              <w:rPr>
                <w:rFonts w:eastAsia="MS Mincho"/>
                <w:sz w:val="22"/>
                <w:szCs w:val="22"/>
              </w:rPr>
              <w:t>“</w:t>
            </w:r>
            <w:r w:rsidRPr="000B6B91">
              <w:rPr>
                <w:rFonts w:eastAsia="MS Mincho"/>
                <w:sz w:val="22"/>
                <w:szCs w:val="22"/>
              </w:rPr>
              <w:t xml:space="preserve">Serveri”, 2. </w:t>
            </w:r>
            <w:r>
              <w:rPr>
                <w:rFonts w:eastAsia="MS Mincho"/>
                <w:sz w:val="22"/>
                <w:szCs w:val="22"/>
              </w:rPr>
              <w:t>“</w:t>
            </w:r>
            <w:r w:rsidRPr="000B6B91">
              <w:rPr>
                <w:rFonts w:eastAsia="MS Mincho"/>
                <w:sz w:val="22"/>
                <w:szCs w:val="22"/>
              </w:rPr>
              <w:t xml:space="preserve">Serveru šasijas, statnes un komutācijas skapji”, 3. </w:t>
            </w:r>
            <w:r>
              <w:rPr>
                <w:rFonts w:eastAsia="MS Mincho"/>
                <w:sz w:val="22"/>
                <w:szCs w:val="22"/>
              </w:rPr>
              <w:t>“</w:t>
            </w:r>
            <w:r w:rsidRPr="000B6B91">
              <w:rPr>
                <w:rFonts w:eastAsia="MS Mincho"/>
                <w:sz w:val="22"/>
                <w:szCs w:val="22"/>
              </w:rPr>
              <w:t xml:space="preserve">Tīkla iekārtas”, 4. </w:t>
            </w:r>
            <w:r>
              <w:rPr>
                <w:rFonts w:eastAsia="MS Mincho"/>
                <w:sz w:val="22"/>
                <w:szCs w:val="22"/>
              </w:rPr>
              <w:t>“</w:t>
            </w:r>
            <w:r w:rsidRPr="000B6B91">
              <w:rPr>
                <w:rFonts w:eastAsia="MS Mincho"/>
                <w:sz w:val="22"/>
                <w:szCs w:val="22"/>
              </w:rPr>
              <w:t xml:space="preserve">Nepārtrauktās </w:t>
            </w:r>
            <w:proofErr w:type="spellStart"/>
            <w:r w:rsidRPr="000B6B91">
              <w:rPr>
                <w:rFonts w:eastAsia="MS Mincho"/>
                <w:sz w:val="22"/>
                <w:szCs w:val="22"/>
              </w:rPr>
              <w:t>elektrobarošanas</w:t>
            </w:r>
            <w:proofErr w:type="spellEnd"/>
            <w:r w:rsidRPr="000B6B91">
              <w:rPr>
                <w:rFonts w:eastAsia="MS Mincho"/>
                <w:sz w:val="22"/>
                <w:szCs w:val="22"/>
              </w:rPr>
              <w:t xml:space="preserve"> avoti ar jaudu no 1000 VA”, 5. </w:t>
            </w:r>
            <w:r>
              <w:rPr>
                <w:rFonts w:eastAsia="MS Mincho"/>
                <w:sz w:val="22"/>
                <w:szCs w:val="22"/>
              </w:rPr>
              <w:t>“</w:t>
            </w:r>
            <w:r w:rsidRPr="000B6B91">
              <w:rPr>
                <w:rFonts w:eastAsia="MS Mincho"/>
                <w:sz w:val="22"/>
                <w:szCs w:val="22"/>
              </w:rPr>
              <w:t>Datu glabātuves”</w:t>
            </w:r>
            <w:r>
              <w:rPr>
                <w:rFonts w:eastAsia="MS Mincho"/>
                <w:sz w:val="22"/>
                <w:szCs w:val="22"/>
              </w:rPr>
              <w:t xml:space="preserve"> </w:t>
            </w:r>
            <w:r w:rsidRPr="000B6B91">
              <w:rPr>
                <w:sz w:val="22"/>
                <w:szCs w:val="22"/>
              </w:rPr>
              <w:t>precei norāda:</w:t>
            </w:r>
          </w:p>
          <w:p w14:paraId="4F7F4664" w14:textId="77777777" w:rsidR="00DA69FC" w:rsidRPr="000B6B91" w:rsidRDefault="00DA69FC" w:rsidP="00DA69FC">
            <w:pPr>
              <w:pStyle w:val="Sarakstarindkopa"/>
              <w:numPr>
                <w:ilvl w:val="0"/>
                <w:numId w:val="1"/>
              </w:numPr>
              <w:ind w:left="714" w:hanging="357"/>
              <w:contextualSpacing w:val="0"/>
              <w:jc w:val="both"/>
              <w:rPr>
                <w:sz w:val="22"/>
                <w:szCs w:val="22"/>
              </w:rPr>
            </w:pPr>
            <w:r w:rsidRPr="000B6B91">
              <w:rPr>
                <w:sz w:val="22"/>
                <w:szCs w:val="22"/>
              </w:rPr>
              <w:t>preces ražotāju un preces nosaukumu, kas ietver preces kodu un specifisko nosaukumu, kāds preču piegādes darījuma rezultātā tiks minēts preču pavadzīmē-rēķinā;</w:t>
            </w:r>
          </w:p>
          <w:p w14:paraId="60BC571F" w14:textId="77777777" w:rsidR="00DA69FC" w:rsidRPr="000B6B91" w:rsidRDefault="00DA69FC" w:rsidP="00DA69FC">
            <w:pPr>
              <w:pStyle w:val="Sarakstarindkopa"/>
              <w:numPr>
                <w:ilvl w:val="0"/>
                <w:numId w:val="1"/>
              </w:numPr>
              <w:ind w:left="714" w:hanging="357"/>
              <w:contextualSpacing w:val="0"/>
              <w:jc w:val="both"/>
              <w:rPr>
                <w:sz w:val="22"/>
                <w:szCs w:val="22"/>
              </w:rPr>
            </w:pPr>
            <w:r w:rsidRPr="000B6B91">
              <w:rPr>
                <w:sz w:val="22"/>
                <w:szCs w:val="22"/>
              </w:rPr>
              <w:t>saiti (</w:t>
            </w:r>
            <w:proofErr w:type="spellStart"/>
            <w:r w:rsidRPr="000B6B91">
              <w:rPr>
                <w:sz w:val="22"/>
                <w:szCs w:val="22"/>
              </w:rPr>
              <w:t>linku</w:t>
            </w:r>
            <w:proofErr w:type="spellEnd"/>
            <w:r w:rsidRPr="000B6B91">
              <w:rPr>
                <w:sz w:val="22"/>
                <w:szCs w:val="22"/>
              </w:rPr>
              <w:t>) uz iekārtas ražotāja vai pretendenta mājaslapu ar ražotāja noteikto produkta aprakstu un tehnisko specifikāciju;</w:t>
            </w:r>
          </w:p>
          <w:p w14:paraId="34673693" w14:textId="77777777" w:rsidR="00DA69FC" w:rsidRDefault="00DA69FC" w:rsidP="00DA69FC">
            <w:pPr>
              <w:pStyle w:val="Sarakstarindkopa"/>
              <w:numPr>
                <w:ilvl w:val="0"/>
                <w:numId w:val="1"/>
              </w:numPr>
              <w:spacing w:after="120"/>
              <w:ind w:left="714" w:hanging="357"/>
              <w:contextualSpacing w:val="0"/>
              <w:jc w:val="both"/>
              <w:rPr>
                <w:sz w:val="22"/>
                <w:szCs w:val="22"/>
              </w:rPr>
            </w:pPr>
            <w:r w:rsidRPr="000B6B91">
              <w:rPr>
                <w:sz w:val="22"/>
                <w:szCs w:val="22"/>
              </w:rPr>
              <w:t>preces krāsainu attēlu.</w:t>
            </w:r>
          </w:p>
          <w:p w14:paraId="76A577F8" w14:textId="77777777" w:rsidR="00DA69FC" w:rsidRPr="00680D16" w:rsidRDefault="00DA69FC" w:rsidP="00790268">
            <w:pPr>
              <w:spacing w:after="120"/>
              <w:jc w:val="both"/>
              <w:rPr>
                <w:sz w:val="22"/>
                <w:szCs w:val="22"/>
              </w:rPr>
            </w:pPr>
            <w:r>
              <w:rPr>
                <w:rFonts w:eastAsia="MS Mincho"/>
                <w:sz w:val="22"/>
                <w:szCs w:val="22"/>
              </w:rPr>
              <w:t>I</w:t>
            </w:r>
            <w:r w:rsidRPr="000B6B91">
              <w:rPr>
                <w:rFonts w:eastAsia="MS Mincho"/>
                <w:sz w:val="22"/>
                <w:szCs w:val="22"/>
              </w:rPr>
              <w:t>epirkuma priekšmeta 6.</w:t>
            </w:r>
            <w:r>
              <w:rPr>
                <w:rFonts w:eastAsia="MS Mincho"/>
                <w:sz w:val="22"/>
                <w:szCs w:val="22"/>
              </w:rPr>
              <w:t>preču grupā</w:t>
            </w:r>
            <w:r w:rsidRPr="000B6B91">
              <w:rPr>
                <w:rFonts w:eastAsia="MS Mincho"/>
                <w:sz w:val="22"/>
                <w:szCs w:val="22"/>
              </w:rPr>
              <w:t xml:space="preserve"> </w:t>
            </w:r>
            <w:r>
              <w:rPr>
                <w:rFonts w:eastAsia="MS Mincho"/>
                <w:sz w:val="22"/>
                <w:szCs w:val="22"/>
              </w:rPr>
              <w:t>“</w:t>
            </w:r>
            <w:r w:rsidRPr="000B6B91">
              <w:rPr>
                <w:rFonts w:eastAsia="MS Mincho"/>
                <w:sz w:val="22"/>
                <w:szCs w:val="22"/>
              </w:rPr>
              <w:t xml:space="preserve">Papildu komponentes </w:t>
            </w:r>
            <w:proofErr w:type="spellStart"/>
            <w:r w:rsidRPr="000B6B91">
              <w:rPr>
                <w:rFonts w:eastAsia="MS Mincho"/>
                <w:sz w:val="22"/>
                <w:szCs w:val="22"/>
              </w:rPr>
              <w:t>servertehnikai</w:t>
            </w:r>
            <w:proofErr w:type="spellEnd"/>
            <w:r w:rsidRPr="000B6B91">
              <w:rPr>
                <w:rFonts w:eastAsia="MS Mincho"/>
                <w:sz w:val="22"/>
                <w:szCs w:val="22"/>
              </w:rPr>
              <w:t>”</w:t>
            </w:r>
            <w:r>
              <w:rPr>
                <w:rFonts w:eastAsia="MS Mincho"/>
                <w:sz w:val="22"/>
                <w:szCs w:val="22"/>
              </w:rPr>
              <w:t xml:space="preserve"> E-katalogā </w:t>
            </w:r>
            <w:r w:rsidRPr="000B6B91">
              <w:rPr>
                <w:sz w:val="22"/>
                <w:szCs w:val="22"/>
              </w:rPr>
              <w:t>preces ražotāju un preces nosaukumu</w:t>
            </w:r>
            <w:r>
              <w:rPr>
                <w:rFonts w:eastAsia="MS Mincho"/>
                <w:sz w:val="22"/>
                <w:szCs w:val="22"/>
              </w:rPr>
              <w:t xml:space="preserve"> nemaina, bet atstāj identiskus, kā norādīts </w:t>
            </w:r>
            <w:r w:rsidRPr="000B6B91">
              <w:rPr>
                <w:rFonts w:eastAsia="Times New Roman"/>
                <w:sz w:val="22"/>
                <w:szCs w:val="22"/>
              </w:rPr>
              <w:t>Vienošanās tehniskās specifikācijas daļās 1.pielikumā “</w:t>
            </w:r>
            <w:r w:rsidRPr="000B6B91">
              <w:rPr>
                <w:rFonts w:eastAsia="MS Mincho"/>
                <w:sz w:val="22"/>
                <w:szCs w:val="22"/>
              </w:rPr>
              <w:t>Tehniskās specifikācijas un maksimālās cenas”</w:t>
            </w:r>
            <w:r>
              <w:rPr>
                <w:rFonts w:eastAsia="MS Mincho"/>
                <w:sz w:val="22"/>
                <w:szCs w:val="22"/>
              </w:rPr>
              <w:t>.</w:t>
            </w:r>
          </w:p>
        </w:tc>
      </w:tr>
      <w:tr w:rsidR="00DA69FC" w:rsidRPr="003833BB" w14:paraId="205BBD8F" w14:textId="77777777" w:rsidTr="00790268">
        <w:trPr>
          <w:jc w:val="center"/>
        </w:trPr>
        <w:tc>
          <w:tcPr>
            <w:tcW w:w="566" w:type="dxa"/>
          </w:tcPr>
          <w:p w14:paraId="094A1B3D" w14:textId="77777777" w:rsidR="00DA69FC" w:rsidRPr="007D6DC7" w:rsidRDefault="00DA69FC" w:rsidP="00DA69FC">
            <w:pPr>
              <w:pStyle w:val="Sarakstarindkopa"/>
              <w:numPr>
                <w:ilvl w:val="0"/>
                <w:numId w:val="2"/>
              </w:numPr>
              <w:spacing w:after="240"/>
              <w:ind w:left="0" w:firstLine="0"/>
              <w:rPr>
                <w:rFonts w:eastAsia="MS Mincho"/>
                <w:b/>
              </w:rPr>
            </w:pPr>
          </w:p>
        </w:tc>
        <w:tc>
          <w:tcPr>
            <w:tcW w:w="9421" w:type="dxa"/>
          </w:tcPr>
          <w:p w14:paraId="7B03A403" w14:textId="77777777" w:rsidR="00DA69FC" w:rsidRPr="000B6B91" w:rsidRDefault="00DA69FC" w:rsidP="00790268">
            <w:pPr>
              <w:ind w:left="33"/>
              <w:jc w:val="both"/>
              <w:rPr>
                <w:sz w:val="22"/>
                <w:szCs w:val="22"/>
              </w:rPr>
            </w:pPr>
            <w:r w:rsidRPr="000B6B91">
              <w:rPr>
                <w:sz w:val="22"/>
                <w:szCs w:val="22"/>
              </w:rPr>
              <w:t>Piegādātājs Vienošanās darbības laikā, saskaņojot ar E-iepirkumu sistēmas uzturētāju un iesniedzot visus iepirkuma procedūras laikā prasītos kvalifikācijas un tehniskos dokumentus (ja tādi uz attiecīgo gadījumu attiecināmi), ir tiesīgs:</w:t>
            </w:r>
          </w:p>
          <w:p w14:paraId="55B7F169" w14:textId="77777777" w:rsidR="00DA69FC" w:rsidRPr="000B6B91" w:rsidRDefault="00DA69FC" w:rsidP="00DA69FC">
            <w:pPr>
              <w:pStyle w:val="Sarakstarindkopa"/>
              <w:numPr>
                <w:ilvl w:val="0"/>
                <w:numId w:val="3"/>
              </w:numPr>
              <w:ind w:left="720"/>
              <w:jc w:val="both"/>
              <w:rPr>
                <w:rFonts w:eastAsia="MS Mincho"/>
                <w:sz w:val="22"/>
                <w:szCs w:val="22"/>
              </w:rPr>
            </w:pPr>
            <w:r w:rsidRPr="000B6B91">
              <w:rPr>
                <w:rFonts w:eastAsia="MS Mincho"/>
                <w:sz w:val="22"/>
                <w:szCs w:val="22"/>
              </w:rPr>
              <w:t>savstarpēji aizstāt piegādātāja iepirkuma procedūras laikā piedāvāto preču ražotājus un attiecīgās preces (izņemot precēm, par kurām pircējs ir nosūtījis pirkuma pieprasījumu un kamēr notiek darījuma process), kuras pilnībā atbilst 1.pielikuma (Tehniskās specifikācijas un maksimālās cenas) prasībām, kā arī tām prasībām, par kuru izpildi piegādātājam vai tā piedāvājumam iepirkuma procedūras laikā tika piešķirts vērtējums vai kas ietekmēja piegādātāja piedāvājuma izvēli iepirkuma procedūras laikā;</w:t>
            </w:r>
          </w:p>
          <w:p w14:paraId="0CB53FC2" w14:textId="77777777" w:rsidR="00DA69FC" w:rsidRPr="000B6B91" w:rsidRDefault="00DA69FC" w:rsidP="00DA69FC">
            <w:pPr>
              <w:pStyle w:val="Sarakstarindkopa"/>
              <w:numPr>
                <w:ilvl w:val="0"/>
                <w:numId w:val="3"/>
              </w:numPr>
              <w:spacing w:after="120"/>
              <w:ind w:left="714" w:hanging="357"/>
              <w:jc w:val="both"/>
              <w:rPr>
                <w:rFonts w:eastAsia="MS Mincho"/>
                <w:sz w:val="22"/>
                <w:szCs w:val="22"/>
              </w:rPr>
            </w:pPr>
            <w:r w:rsidRPr="000B6B91">
              <w:rPr>
                <w:rFonts w:eastAsia="MS Mincho"/>
                <w:sz w:val="22"/>
                <w:szCs w:val="22"/>
              </w:rPr>
              <w:t xml:space="preserve">aizstāt piedāvāto un E-katalogā ievietoto preci (izņemot precēm, par kurām pircējs ir nosūtījis pirkuma pieprasījumu un kamēr notiek darījuma process) ar citu tā paša ražotāja preci, kura pilnībā atbilst 1.pielikuma (Tehniskās specifikācijas un maksimālās cenas) prasībām, kā arī tām </w:t>
            </w:r>
            <w:r w:rsidRPr="000B6B91">
              <w:rPr>
                <w:rFonts w:eastAsia="MS Mincho"/>
                <w:sz w:val="22"/>
                <w:szCs w:val="22"/>
              </w:rPr>
              <w:lastRenderedPageBreak/>
              <w:t>prasībām, par kuru izpildi piegādātājam vai tā piedāvājumam iepirkuma procedūras laikā tika piešķirts vērtējums vai kas ietekmēja piegādātāja piedāvājuma izvēli iepirkuma procedūras laikā.</w:t>
            </w:r>
          </w:p>
        </w:tc>
      </w:tr>
      <w:tr w:rsidR="00DA69FC" w:rsidRPr="003833BB" w14:paraId="036AC461" w14:textId="77777777" w:rsidTr="00790268">
        <w:trPr>
          <w:jc w:val="center"/>
        </w:trPr>
        <w:tc>
          <w:tcPr>
            <w:tcW w:w="566" w:type="dxa"/>
            <w:shd w:val="clear" w:color="auto" w:fill="auto"/>
          </w:tcPr>
          <w:p w14:paraId="7A83E6BF" w14:textId="77777777" w:rsidR="00DA69FC" w:rsidRPr="007D6DC7" w:rsidRDefault="00DA69FC" w:rsidP="00DA69FC">
            <w:pPr>
              <w:pStyle w:val="Sarakstarindkopa"/>
              <w:numPr>
                <w:ilvl w:val="0"/>
                <w:numId w:val="2"/>
              </w:numPr>
              <w:spacing w:after="240"/>
              <w:ind w:left="0" w:firstLine="0"/>
              <w:rPr>
                <w:rFonts w:eastAsia="MS Mincho"/>
                <w:b/>
              </w:rPr>
            </w:pPr>
          </w:p>
        </w:tc>
        <w:tc>
          <w:tcPr>
            <w:tcW w:w="9421" w:type="dxa"/>
            <w:shd w:val="clear" w:color="auto" w:fill="auto"/>
          </w:tcPr>
          <w:p w14:paraId="31381863" w14:textId="77777777" w:rsidR="00DA69FC" w:rsidRPr="00D46BD3" w:rsidRDefault="00DA69FC" w:rsidP="00790268">
            <w:pPr>
              <w:ind w:left="33"/>
              <w:jc w:val="both"/>
              <w:rPr>
                <w:sz w:val="22"/>
                <w:szCs w:val="22"/>
              </w:rPr>
            </w:pPr>
            <w:r>
              <w:rPr>
                <w:sz w:val="22"/>
                <w:szCs w:val="22"/>
              </w:rPr>
              <w:t>V</w:t>
            </w:r>
            <w:r w:rsidRPr="00712E6B">
              <w:rPr>
                <w:sz w:val="22"/>
                <w:szCs w:val="22"/>
              </w:rPr>
              <w:t xml:space="preserve">ienošanās </w:t>
            </w:r>
            <w:r>
              <w:rPr>
                <w:sz w:val="22"/>
                <w:szCs w:val="22"/>
              </w:rPr>
              <w:t>8.5</w:t>
            </w:r>
            <w:r w:rsidRPr="00712E6B">
              <w:rPr>
                <w:sz w:val="22"/>
                <w:szCs w:val="22"/>
              </w:rPr>
              <w:t xml:space="preserve">.punktā noteiktajam izņēmuma gadījumā, ja </w:t>
            </w:r>
            <w:r>
              <w:rPr>
                <w:sz w:val="22"/>
                <w:szCs w:val="22"/>
              </w:rPr>
              <w:t>V</w:t>
            </w:r>
            <w:r w:rsidRPr="00712E6B">
              <w:rPr>
                <w:sz w:val="22"/>
                <w:szCs w:val="22"/>
              </w:rPr>
              <w:t xml:space="preserve">ienošanās ietvaros piedāvātajai tehnikai ir būtiski mainījusies detaļu (mikroprocesors (CPU), operatīvā atmiņa (RAM), cietais disks (HDD; SSD; u.c.) un pamatplate (MB)) tehniskās īpašības (paaudzes, uzbūves arhitektūra un/vai tehniskais risinājums), kas padara attiecīgās detaļas nesavietojamas ar </w:t>
            </w:r>
            <w:r>
              <w:rPr>
                <w:sz w:val="22"/>
                <w:szCs w:val="22"/>
              </w:rPr>
              <w:t>V</w:t>
            </w:r>
            <w:r w:rsidRPr="00712E6B">
              <w:rPr>
                <w:sz w:val="22"/>
                <w:szCs w:val="22"/>
              </w:rPr>
              <w:t xml:space="preserve">ienošanās tehniskās specifikācija aprakstiem, E-katalogu sistēmas uzturētājam, konsultējoties ar visiem </w:t>
            </w:r>
            <w:r>
              <w:rPr>
                <w:sz w:val="22"/>
                <w:szCs w:val="22"/>
              </w:rPr>
              <w:t>V</w:t>
            </w:r>
            <w:r w:rsidRPr="00712E6B">
              <w:rPr>
                <w:sz w:val="22"/>
                <w:szCs w:val="22"/>
              </w:rPr>
              <w:t>ienošanos parakstījušajiem piegādātajiem, ir tiesības</w:t>
            </w:r>
            <w:r>
              <w:rPr>
                <w:sz w:val="22"/>
                <w:szCs w:val="22"/>
              </w:rPr>
              <w:t xml:space="preserve"> </w:t>
            </w:r>
            <w:r w:rsidRPr="00D46BD3">
              <w:rPr>
                <w:sz w:val="22"/>
                <w:szCs w:val="22"/>
              </w:rPr>
              <w:t>aizstāt Vienošanās attiecīgo pozīciju tehnisko specifikāciju tehniskos aprakstus (attiecībā uz mikroprocesoru (CPU), operatīvo atmiņu (RAM), cieto disku (HDD; SSD; u.c.) ar tādiem, kas atbilst tirgū pieejamajām attiec</w:t>
            </w:r>
            <w:r>
              <w:rPr>
                <w:sz w:val="22"/>
                <w:szCs w:val="22"/>
              </w:rPr>
              <w:t>īgo detaļu tehniskajām īpašībām</w:t>
            </w:r>
            <w:r w:rsidRPr="00D46BD3">
              <w:rPr>
                <w:sz w:val="22"/>
                <w:szCs w:val="22"/>
              </w:rPr>
              <w:t>.</w:t>
            </w:r>
          </w:p>
          <w:p w14:paraId="500C5020" w14:textId="77777777" w:rsidR="00DA69FC" w:rsidRPr="00D46BD3" w:rsidRDefault="00DA69FC" w:rsidP="00790268">
            <w:pPr>
              <w:spacing w:after="120"/>
              <w:ind w:left="34"/>
              <w:jc w:val="both"/>
              <w:rPr>
                <w:sz w:val="22"/>
                <w:szCs w:val="22"/>
              </w:rPr>
            </w:pPr>
            <w:r w:rsidRPr="00712E6B">
              <w:rPr>
                <w:sz w:val="22"/>
                <w:szCs w:val="22"/>
              </w:rPr>
              <w:t xml:space="preserve">Šādā gadījumā E-katalogu sistēmas uzturētājs visiem šo </w:t>
            </w:r>
            <w:r>
              <w:rPr>
                <w:sz w:val="22"/>
                <w:szCs w:val="22"/>
              </w:rPr>
              <w:t>V</w:t>
            </w:r>
            <w:r w:rsidRPr="00712E6B">
              <w:rPr>
                <w:sz w:val="22"/>
                <w:szCs w:val="22"/>
              </w:rPr>
              <w:t xml:space="preserve">ienošanos parakstījušajiem piegādātājiem paredz iespēju E-katalogu sistēmā piedāvāt attiecīgās preces, pieprasot noteiktā termiņā iesniegt tehniskos piedāvājumus (kā arī visus iepirkuma procedūras laikā prasītos kvalifikācijas un tehniskos dokumentus (ja tādi uz attiecīgo gadījumu attiecināmi </w:t>
            </w:r>
            <w:r>
              <w:rPr>
                <w:sz w:val="22"/>
                <w:szCs w:val="22"/>
              </w:rPr>
              <w:t xml:space="preserve">saskaņā ar šo prasību </w:t>
            </w:r>
            <w:r w:rsidRPr="00D46BD3">
              <w:rPr>
                <w:sz w:val="22"/>
                <w:szCs w:val="22"/>
              </w:rPr>
              <w:t>saraksta 6.</w:t>
            </w:r>
            <w:r>
              <w:rPr>
                <w:sz w:val="22"/>
                <w:szCs w:val="22"/>
              </w:rPr>
              <w:t> </w:t>
            </w:r>
            <w:r w:rsidRPr="00D46BD3">
              <w:rPr>
                <w:sz w:val="22"/>
                <w:szCs w:val="22"/>
              </w:rPr>
              <w:t>punktu)).</w:t>
            </w:r>
          </w:p>
        </w:tc>
      </w:tr>
      <w:tr w:rsidR="00DA69FC" w:rsidRPr="003833BB" w14:paraId="7A6F1746" w14:textId="77777777" w:rsidTr="00790268">
        <w:trPr>
          <w:jc w:val="center"/>
        </w:trPr>
        <w:tc>
          <w:tcPr>
            <w:tcW w:w="566" w:type="dxa"/>
          </w:tcPr>
          <w:p w14:paraId="31FC6E2B" w14:textId="77777777" w:rsidR="00DA69FC" w:rsidRPr="003833BB" w:rsidRDefault="00DA69FC" w:rsidP="00790268">
            <w:pPr>
              <w:spacing w:after="240"/>
              <w:rPr>
                <w:rFonts w:eastAsia="MS Mincho"/>
                <w:b/>
              </w:rPr>
            </w:pPr>
            <w:r>
              <w:rPr>
                <w:rFonts w:eastAsia="MS Mincho"/>
                <w:b/>
                <w:sz w:val="22"/>
                <w:szCs w:val="22"/>
              </w:rPr>
              <w:t>II</w:t>
            </w:r>
          </w:p>
        </w:tc>
        <w:tc>
          <w:tcPr>
            <w:tcW w:w="9421" w:type="dxa"/>
          </w:tcPr>
          <w:p w14:paraId="3C1B328D" w14:textId="77777777" w:rsidR="00DA69FC" w:rsidRPr="003833BB" w:rsidRDefault="00DA69FC" w:rsidP="00790268">
            <w:pPr>
              <w:spacing w:after="60"/>
              <w:jc w:val="both"/>
              <w:rPr>
                <w:rFonts w:eastAsia="MS Mincho"/>
              </w:rPr>
            </w:pPr>
            <w:r w:rsidRPr="003833BB">
              <w:rPr>
                <w:rFonts w:eastAsia="MS Mincho"/>
                <w:b/>
                <w:sz w:val="22"/>
                <w:szCs w:val="22"/>
              </w:rPr>
              <w:t>Papildu nosacījumi pie Preču piegādes darījuma vispārīgajiem noteikumiem</w:t>
            </w:r>
          </w:p>
        </w:tc>
      </w:tr>
      <w:tr w:rsidR="00DA69FC" w:rsidRPr="003833BB" w14:paraId="13718E84" w14:textId="77777777" w:rsidTr="00790268">
        <w:trPr>
          <w:jc w:val="center"/>
        </w:trPr>
        <w:tc>
          <w:tcPr>
            <w:tcW w:w="566" w:type="dxa"/>
          </w:tcPr>
          <w:p w14:paraId="12DCC049" w14:textId="77777777" w:rsidR="00DA69FC" w:rsidRPr="007C2CB5" w:rsidRDefault="00DA69FC" w:rsidP="00DA69FC">
            <w:pPr>
              <w:pStyle w:val="Sarakstarindkopa"/>
              <w:numPr>
                <w:ilvl w:val="0"/>
                <w:numId w:val="2"/>
              </w:numPr>
              <w:spacing w:after="240"/>
              <w:ind w:left="19" w:firstLine="0"/>
              <w:rPr>
                <w:rFonts w:eastAsia="MS Mincho"/>
                <w:b/>
              </w:rPr>
            </w:pPr>
          </w:p>
        </w:tc>
        <w:tc>
          <w:tcPr>
            <w:tcW w:w="9421" w:type="dxa"/>
          </w:tcPr>
          <w:p w14:paraId="39C95AB4" w14:textId="77777777" w:rsidR="00DA69FC" w:rsidRPr="00BB089E" w:rsidRDefault="00DA69FC" w:rsidP="00790268">
            <w:pPr>
              <w:spacing w:after="60"/>
              <w:jc w:val="both"/>
              <w:rPr>
                <w:rFonts w:eastAsia="MS Mincho"/>
                <w:sz w:val="22"/>
                <w:szCs w:val="22"/>
              </w:rPr>
            </w:pPr>
            <w:r>
              <w:rPr>
                <w:rFonts w:eastAsia="MS Mincho"/>
                <w:sz w:val="22"/>
                <w:szCs w:val="22"/>
              </w:rPr>
              <w:t>V</w:t>
            </w:r>
            <w:r w:rsidRPr="00BB089E">
              <w:rPr>
                <w:rFonts w:eastAsia="MS Mincho"/>
                <w:sz w:val="22"/>
                <w:szCs w:val="22"/>
              </w:rPr>
              <w:t>ienošanās 2.pielikumā (Preču piegādes darījuma vispārīgie noteikumi) paredzētais piegādes termiņš</w:t>
            </w:r>
            <w:r>
              <w:rPr>
                <w:rFonts w:eastAsia="MS Mincho"/>
                <w:sz w:val="22"/>
                <w:szCs w:val="22"/>
              </w:rPr>
              <w:t xml:space="preserve"> darbdienās (izņemot gadījumu, ja tas ar pircēju vienojoties sistēmā ir ticis pagarināts)</w:t>
            </w:r>
            <w:r w:rsidRPr="00BB089E">
              <w:rPr>
                <w:rFonts w:eastAsia="MS Mincho"/>
                <w:sz w:val="22"/>
                <w:szCs w:val="22"/>
              </w:rPr>
              <w:t xml:space="preserve"> </w:t>
            </w:r>
            <w:r>
              <w:rPr>
                <w:rFonts w:eastAsia="MS Mincho"/>
                <w:sz w:val="22"/>
                <w:szCs w:val="22"/>
              </w:rPr>
              <w:t xml:space="preserve">visā Latvijas Republikas teritorijā </w:t>
            </w:r>
            <w:r w:rsidRPr="00BB089E">
              <w:rPr>
                <w:rFonts w:eastAsia="MS Mincho"/>
                <w:sz w:val="22"/>
                <w:szCs w:val="22"/>
              </w:rPr>
              <w:t>piegādātājam ir:</w:t>
            </w:r>
          </w:p>
          <w:p w14:paraId="7CA98F57" w14:textId="77777777" w:rsidR="00DA69FC" w:rsidRPr="003C096E" w:rsidRDefault="00DA69FC" w:rsidP="00DA69FC">
            <w:pPr>
              <w:pStyle w:val="Sarakstarindkopa"/>
              <w:numPr>
                <w:ilvl w:val="0"/>
                <w:numId w:val="4"/>
              </w:numPr>
              <w:jc w:val="both"/>
              <w:rPr>
                <w:b/>
                <w:sz w:val="22"/>
                <w:szCs w:val="22"/>
              </w:rPr>
            </w:pPr>
            <w:r w:rsidRPr="00055794">
              <w:rPr>
                <w:rFonts w:eastAsia="Times New Roman"/>
                <w:sz w:val="22"/>
                <w:szCs w:val="22"/>
              </w:rPr>
              <w:t xml:space="preserve">35 (trīsdesmit piecas) </w:t>
            </w:r>
            <w:r w:rsidRPr="003C096E">
              <w:rPr>
                <w:rFonts w:eastAsia="Times New Roman"/>
                <w:sz w:val="22"/>
                <w:szCs w:val="22"/>
              </w:rPr>
              <w:t>darba dienas visā Latvijas Republikas teritorijā, ja pasūtījuma kopējā vērtība nepārsniedz 100 000 EUR</w:t>
            </w:r>
            <w:r>
              <w:rPr>
                <w:rFonts w:eastAsia="Times New Roman"/>
                <w:sz w:val="22"/>
                <w:szCs w:val="22"/>
              </w:rPr>
              <w:t xml:space="preserve"> (vienu simtu tūkstošus </w:t>
            </w:r>
            <w:proofErr w:type="spellStart"/>
            <w:r w:rsidRPr="00CC422F">
              <w:rPr>
                <w:rFonts w:eastAsia="Times New Roman"/>
                <w:i/>
                <w:sz w:val="22"/>
                <w:szCs w:val="22"/>
              </w:rPr>
              <w:t>euro</w:t>
            </w:r>
            <w:proofErr w:type="spellEnd"/>
            <w:r>
              <w:rPr>
                <w:rFonts w:eastAsia="Times New Roman"/>
                <w:sz w:val="22"/>
                <w:szCs w:val="22"/>
              </w:rPr>
              <w:t>) bez PVN</w:t>
            </w:r>
            <w:r w:rsidRPr="003C096E">
              <w:rPr>
                <w:rFonts w:eastAsia="Times New Roman"/>
                <w:sz w:val="22"/>
                <w:szCs w:val="22"/>
              </w:rPr>
              <w:t>;</w:t>
            </w:r>
          </w:p>
          <w:p w14:paraId="0FED08A6" w14:textId="77777777" w:rsidR="00DA69FC" w:rsidRPr="00BB089E" w:rsidRDefault="00DA69FC" w:rsidP="00DA69FC">
            <w:pPr>
              <w:pStyle w:val="Sarakstarindkopa"/>
              <w:numPr>
                <w:ilvl w:val="0"/>
                <w:numId w:val="4"/>
              </w:numPr>
              <w:jc w:val="both"/>
              <w:rPr>
                <w:rFonts w:eastAsia="MS Mincho"/>
                <w:sz w:val="22"/>
                <w:szCs w:val="22"/>
              </w:rPr>
            </w:pPr>
            <w:r w:rsidRPr="00055794">
              <w:rPr>
                <w:rFonts w:eastAsia="Times New Roman"/>
                <w:sz w:val="22"/>
                <w:szCs w:val="22"/>
              </w:rPr>
              <w:t xml:space="preserve">70 (septiņdesmit) </w:t>
            </w:r>
            <w:r w:rsidRPr="00712E6B">
              <w:rPr>
                <w:rFonts w:eastAsia="Times New Roman"/>
                <w:sz w:val="22"/>
                <w:szCs w:val="22"/>
              </w:rPr>
              <w:t>darba dienas visā Latvijas Republikas teritorijā, ja pasūtījuma kopējā vērtība pārsniedz 100 000 EUR</w:t>
            </w:r>
            <w:r>
              <w:rPr>
                <w:rFonts w:eastAsia="Times New Roman"/>
                <w:sz w:val="22"/>
                <w:szCs w:val="22"/>
              </w:rPr>
              <w:t xml:space="preserve"> (vienu simtu tūkstošus </w:t>
            </w:r>
            <w:proofErr w:type="spellStart"/>
            <w:r w:rsidRPr="00162E9C">
              <w:rPr>
                <w:rFonts w:eastAsia="Times New Roman"/>
                <w:i/>
                <w:sz w:val="22"/>
                <w:szCs w:val="22"/>
              </w:rPr>
              <w:t>euro</w:t>
            </w:r>
            <w:proofErr w:type="spellEnd"/>
            <w:r>
              <w:rPr>
                <w:rFonts w:eastAsia="Times New Roman"/>
                <w:sz w:val="22"/>
                <w:szCs w:val="22"/>
              </w:rPr>
              <w:t>) bez PVN</w:t>
            </w:r>
            <w:r w:rsidRPr="00712E6B">
              <w:rPr>
                <w:rFonts w:eastAsia="Times New Roman"/>
                <w:sz w:val="22"/>
                <w:szCs w:val="22"/>
              </w:rPr>
              <w:t>.</w:t>
            </w:r>
          </w:p>
        </w:tc>
      </w:tr>
      <w:tr w:rsidR="00DA69FC" w:rsidRPr="003833BB" w14:paraId="7E773932" w14:textId="77777777" w:rsidTr="00790268">
        <w:trPr>
          <w:jc w:val="center"/>
        </w:trPr>
        <w:tc>
          <w:tcPr>
            <w:tcW w:w="566" w:type="dxa"/>
          </w:tcPr>
          <w:p w14:paraId="06751900" w14:textId="77777777" w:rsidR="00DA69FC" w:rsidRPr="009935B5" w:rsidRDefault="00DA69FC" w:rsidP="00DA69FC">
            <w:pPr>
              <w:pStyle w:val="Sarakstarindkopa"/>
              <w:numPr>
                <w:ilvl w:val="0"/>
                <w:numId w:val="2"/>
              </w:numPr>
              <w:spacing w:after="240"/>
              <w:ind w:left="19" w:firstLine="0"/>
              <w:rPr>
                <w:rFonts w:eastAsia="MS Mincho"/>
                <w:b/>
              </w:rPr>
            </w:pPr>
          </w:p>
        </w:tc>
        <w:tc>
          <w:tcPr>
            <w:tcW w:w="9421" w:type="dxa"/>
          </w:tcPr>
          <w:p w14:paraId="554CCD92" w14:textId="77777777" w:rsidR="00DA69FC" w:rsidRPr="003833BB" w:rsidRDefault="00DA69FC" w:rsidP="00790268">
            <w:pPr>
              <w:autoSpaceDE w:val="0"/>
              <w:autoSpaceDN w:val="0"/>
              <w:adjustRightInd w:val="0"/>
              <w:spacing w:after="60"/>
              <w:jc w:val="both"/>
              <w:rPr>
                <w:rFonts w:eastAsia="MS Mincho"/>
              </w:rPr>
            </w:pPr>
            <w:r>
              <w:rPr>
                <w:sz w:val="22"/>
                <w:szCs w:val="22"/>
                <w:lang w:eastAsia="lv-LV"/>
              </w:rPr>
              <w:t xml:space="preserve">Vienošanās 2.pielikumā (Preču piegādes darījuma vispārīgie noteikumi) paredzētā piegādāto preču kvalitātes pārbaude veicama 10 (desmit) darba dienu laikā no preču faktiskās saņemšanas. Pircējs 10 (desmit) darba dienu laikā no faktiskās preču saņemšanas atzīmē E-iepirkumu sistēmā kvalitatīvo preču skaitu un/vai </w:t>
            </w:r>
            <w:proofErr w:type="spellStart"/>
            <w:r>
              <w:rPr>
                <w:sz w:val="22"/>
                <w:szCs w:val="22"/>
                <w:lang w:eastAsia="lv-LV"/>
              </w:rPr>
              <w:t>rakstveidā</w:t>
            </w:r>
            <w:proofErr w:type="spellEnd"/>
            <w:r>
              <w:rPr>
                <w:sz w:val="22"/>
                <w:szCs w:val="22"/>
                <w:lang w:eastAsia="lv-LV"/>
              </w:rPr>
              <w:t xml:space="preserve"> informē piegādātāju par pārbaudes rezultātā konstatētajiem preču trūkumiem.</w:t>
            </w:r>
          </w:p>
        </w:tc>
      </w:tr>
      <w:tr w:rsidR="00DA69FC" w:rsidRPr="003833BB" w14:paraId="27A92543" w14:textId="77777777" w:rsidTr="00790268">
        <w:trPr>
          <w:jc w:val="center"/>
        </w:trPr>
        <w:tc>
          <w:tcPr>
            <w:tcW w:w="566" w:type="dxa"/>
          </w:tcPr>
          <w:p w14:paraId="3EDA273A" w14:textId="77777777" w:rsidR="00DA69FC" w:rsidRPr="007C2CB5" w:rsidRDefault="00DA69FC" w:rsidP="00DA69FC">
            <w:pPr>
              <w:pStyle w:val="Sarakstarindkopa"/>
              <w:numPr>
                <w:ilvl w:val="0"/>
                <w:numId w:val="2"/>
              </w:numPr>
              <w:spacing w:after="240"/>
              <w:ind w:left="19" w:firstLine="0"/>
              <w:rPr>
                <w:rFonts w:eastAsia="MS Mincho"/>
                <w:b/>
              </w:rPr>
            </w:pPr>
          </w:p>
        </w:tc>
        <w:tc>
          <w:tcPr>
            <w:tcW w:w="9421" w:type="dxa"/>
          </w:tcPr>
          <w:p w14:paraId="521FC3D8" w14:textId="77777777" w:rsidR="00DA69FC" w:rsidRPr="003833BB" w:rsidRDefault="00DA69FC" w:rsidP="00790268">
            <w:pPr>
              <w:spacing w:after="60"/>
              <w:jc w:val="both"/>
              <w:rPr>
                <w:rFonts w:eastAsia="MS Mincho"/>
                <w:sz w:val="22"/>
                <w:szCs w:val="22"/>
              </w:rPr>
            </w:pPr>
            <w:r>
              <w:rPr>
                <w:rFonts w:eastAsia="MS Mincho"/>
                <w:sz w:val="22"/>
                <w:szCs w:val="22"/>
              </w:rPr>
              <w:t>V</w:t>
            </w:r>
            <w:r w:rsidRPr="003833BB">
              <w:rPr>
                <w:rFonts w:eastAsia="MS Mincho"/>
                <w:sz w:val="22"/>
                <w:szCs w:val="22"/>
              </w:rPr>
              <w:t xml:space="preserve">ienošanās 2.pielikumā (Preču piegādes darījuma vispārīgie noteikumi) paredzētās samaksas termiņš ir </w:t>
            </w:r>
            <w:r w:rsidRPr="00607C8D">
              <w:rPr>
                <w:rFonts w:eastAsia="MS Mincho"/>
                <w:sz w:val="22"/>
                <w:szCs w:val="22"/>
              </w:rPr>
              <w:t>2</w:t>
            </w:r>
            <w:r>
              <w:rPr>
                <w:rFonts w:eastAsia="MS Mincho"/>
                <w:sz w:val="22"/>
                <w:szCs w:val="22"/>
              </w:rPr>
              <w:t xml:space="preserve">0 (divdesmit) </w:t>
            </w:r>
            <w:r w:rsidRPr="00607C8D">
              <w:rPr>
                <w:rFonts w:eastAsia="MS Mincho"/>
                <w:sz w:val="22"/>
                <w:szCs w:val="22"/>
              </w:rPr>
              <w:t>darba</w:t>
            </w:r>
            <w:r w:rsidRPr="003833BB">
              <w:rPr>
                <w:rFonts w:eastAsia="MS Mincho"/>
                <w:sz w:val="22"/>
                <w:szCs w:val="22"/>
              </w:rPr>
              <w:t xml:space="preserve"> dienas.</w:t>
            </w:r>
          </w:p>
        </w:tc>
      </w:tr>
      <w:tr w:rsidR="00DA69FC" w:rsidRPr="003833BB" w14:paraId="48E50B8E" w14:textId="77777777" w:rsidTr="00790268">
        <w:trPr>
          <w:jc w:val="center"/>
        </w:trPr>
        <w:tc>
          <w:tcPr>
            <w:tcW w:w="566" w:type="dxa"/>
          </w:tcPr>
          <w:p w14:paraId="1F07557B" w14:textId="77777777" w:rsidR="00DA69FC" w:rsidRPr="007C2CB5" w:rsidRDefault="00DA69FC" w:rsidP="00DA69FC">
            <w:pPr>
              <w:pStyle w:val="Sarakstarindkopa"/>
              <w:numPr>
                <w:ilvl w:val="0"/>
                <w:numId w:val="2"/>
              </w:numPr>
              <w:spacing w:after="240"/>
              <w:ind w:left="19" w:firstLine="0"/>
              <w:rPr>
                <w:rFonts w:eastAsia="MS Mincho"/>
                <w:b/>
              </w:rPr>
            </w:pPr>
          </w:p>
        </w:tc>
        <w:tc>
          <w:tcPr>
            <w:tcW w:w="9421" w:type="dxa"/>
          </w:tcPr>
          <w:p w14:paraId="776716DD" w14:textId="77777777" w:rsidR="00DA69FC" w:rsidRPr="003833BB" w:rsidRDefault="00DA69FC" w:rsidP="00790268">
            <w:pPr>
              <w:spacing w:after="60"/>
              <w:ind w:left="34" w:hanging="34"/>
              <w:jc w:val="both"/>
              <w:rPr>
                <w:rFonts w:eastAsia="MS Mincho"/>
                <w:sz w:val="22"/>
                <w:szCs w:val="22"/>
              </w:rPr>
            </w:pPr>
            <w:r w:rsidRPr="003833BB">
              <w:rPr>
                <w:rFonts w:eastAsia="MS Mincho"/>
                <w:sz w:val="22"/>
                <w:szCs w:val="22"/>
              </w:rPr>
              <w:t xml:space="preserve">Ja </w:t>
            </w:r>
            <w:r>
              <w:rPr>
                <w:rFonts w:eastAsia="MS Mincho"/>
                <w:sz w:val="22"/>
                <w:szCs w:val="22"/>
              </w:rPr>
              <w:t>V</w:t>
            </w:r>
            <w:r w:rsidRPr="003833BB">
              <w:rPr>
                <w:rFonts w:eastAsia="MS Mincho"/>
                <w:sz w:val="22"/>
                <w:szCs w:val="22"/>
              </w:rPr>
              <w:t xml:space="preserve">ienošanās 2.pielikumā (Preču piegādes darījuma vispārīgie noteikumi) paredzētajā termiņā piegādātājs nevar apmainīt piegādāto nekvalitatīvo preci, piegādātāja pienākums ir ne ilgāk kā uz 1 </w:t>
            </w:r>
            <w:r>
              <w:rPr>
                <w:rFonts w:eastAsia="MS Mincho"/>
                <w:sz w:val="22"/>
                <w:szCs w:val="22"/>
              </w:rPr>
              <w:t xml:space="preserve">(vienu) </w:t>
            </w:r>
            <w:r w:rsidRPr="003833BB">
              <w:rPr>
                <w:rFonts w:eastAsia="MS Mincho"/>
                <w:sz w:val="22"/>
                <w:szCs w:val="22"/>
              </w:rPr>
              <w:t>mēnesi aizstāt nekvalitatīvo preci ar citu tehniskiem parametriem atbilstošu vai kvalitatīvāku preci līdz pilnīgai preces nomaiņai.</w:t>
            </w:r>
          </w:p>
        </w:tc>
      </w:tr>
      <w:tr w:rsidR="00DA69FC" w:rsidRPr="003833BB" w14:paraId="1CD70E1C" w14:textId="77777777" w:rsidTr="00790268">
        <w:trPr>
          <w:jc w:val="center"/>
        </w:trPr>
        <w:tc>
          <w:tcPr>
            <w:tcW w:w="566" w:type="dxa"/>
          </w:tcPr>
          <w:p w14:paraId="15F91663" w14:textId="77777777" w:rsidR="00DA69FC" w:rsidRPr="007C2CB5" w:rsidRDefault="00DA69FC" w:rsidP="00DA69FC">
            <w:pPr>
              <w:pStyle w:val="Sarakstarindkopa"/>
              <w:numPr>
                <w:ilvl w:val="0"/>
                <w:numId w:val="2"/>
              </w:numPr>
              <w:spacing w:after="240"/>
              <w:ind w:left="19" w:firstLine="0"/>
              <w:rPr>
                <w:rFonts w:eastAsia="MS Mincho"/>
                <w:b/>
              </w:rPr>
            </w:pPr>
          </w:p>
        </w:tc>
        <w:tc>
          <w:tcPr>
            <w:tcW w:w="9421" w:type="dxa"/>
          </w:tcPr>
          <w:p w14:paraId="0FDC989A" w14:textId="77777777" w:rsidR="00DA69FC" w:rsidRPr="003833BB" w:rsidRDefault="00DA69FC" w:rsidP="00790268">
            <w:pPr>
              <w:keepLines/>
              <w:spacing w:after="60"/>
              <w:jc w:val="both"/>
              <w:rPr>
                <w:rFonts w:eastAsia="MS Mincho"/>
                <w:sz w:val="22"/>
                <w:szCs w:val="22"/>
              </w:rPr>
            </w:pPr>
            <w:r w:rsidRPr="00820FA7">
              <w:rPr>
                <w:rFonts w:eastAsia="MS Mincho"/>
                <w:sz w:val="22"/>
                <w:szCs w:val="22"/>
              </w:rPr>
              <w:t xml:space="preserve">Papildus </w:t>
            </w:r>
            <w:r>
              <w:rPr>
                <w:rFonts w:eastAsia="MS Mincho"/>
                <w:sz w:val="22"/>
                <w:szCs w:val="22"/>
              </w:rPr>
              <w:t>V</w:t>
            </w:r>
            <w:r w:rsidRPr="00820FA7">
              <w:rPr>
                <w:rFonts w:eastAsia="MS Mincho"/>
                <w:sz w:val="22"/>
                <w:szCs w:val="22"/>
              </w:rPr>
              <w:t>ienošanās 1.pielikumā (Tehniskās specifikācijas un maksimālās cenas) noteiktajām garantijas prasībām, gadījumā, ja</w:t>
            </w:r>
            <w:r>
              <w:rPr>
                <w:rFonts w:eastAsia="MS Mincho"/>
                <w:sz w:val="22"/>
                <w:szCs w:val="22"/>
              </w:rPr>
              <w:t xml:space="preserve"> 1 (</w:t>
            </w:r>
            <w:r w:rsidRPr="00B64CD7">
              <w:rPr>
                <w:rFonts w:eastAsia="MS Mincho"/>
                <w:sz w:val="22"/>
                <w:szCs w:val="22"/>
              </w:rPr>
              <w:t>viena</w:t>
            </w:r>
            <w:r>
              <w:rPr>
                <w:rFonts w:eastAsia="MS Mincho"/>
                <w:sz w:val="22"/>
                <w:szCs w:val="22"/>
              </w:rPr>
              <w:t>)</w:t>
            </w:r>
            <w:r w:rsidRPr="00B64CD7">
              <w:rPr>
                <w:rFonts w:eastAsia="MS Mincho"/>
                <w:sz w:val="22"/>
                <w:szCs w:val="22"/>
              </w:rPr>
              <w:t xml:space="preserve"> pasūtījuma </w:t>
            </w:r>
            <w:r>
              <w:rPr>
                <w:rFonts w:eastAsia="MS Mincho"/>
                <w:sz w:val="22"/>
                <w:szCs w:val="22"/>
              </w:rPr>
              <w:t>1 (</w:t>
            </w:r>
            <w:r w:rsidRPr="00B64CD7">
              <w:rPr>
                <w:rFonts w:eastAsia="MS Mincho"/>
                <w:sz w:val="22"/>
                <w:szCs w:val="22"/>
              </w:rPr>
              <w:t>vienas</w:t>
            </w:r>
            <w:r>
              <w:rPr>
                <w:rFonts w:eastAsia="MS Mincho"/>
                <w:sz w:val="22"/>
                <w:szCs w:val="22"/>
              </w:rPr>
              <w:t>)</w:t>
            </w:r>
            <w:r w:rsidRPr="00B64CD7">
              <w:rPr>
                <w:rFonts w:eastAsia="MS Mincho"/>
                <w:sz w:val="22"/>
                <w:szCs w:val="22"/>
              </w:rPr>
              <w:t xml:space="preserve"> pozīcijas ietvaros piegādātājai tehnikai (kur piegādes apjoms ir ne mazāk kā 25 (divdesmit piecas) tehnikas vienības) 12 (divpadsmit) mēnešu periodā no piegādes brīža vairāk nekā 10 % (desmit procentiem) no šajā pozīcijā piegādātās tehnikas apjoma tiks veikts identiska defekta garantijas remonts, piegādātājam ir pienākums ar pasūtītāju saskaņotajā termiņā, bet ne ilgāk kā 30 (trīsdesmit) darba dienu laikā, veikt profilaktiskās pārbaudes/remontu visai attiecīgā pasūtījuma ietvaros piegādātājai tehnikai, aizstājot uz remonta laiku piegādāto preci ar citu</w:t>
            </w:r>
            <w:r>
              <w:rPr>
                <w:rFonts w:eastAsia="MS Mincho"/>
                <w:sz w:val="22"/>
                <w:szCs w:val="22"/>
              </w:rPr>
              <w:t>,</w:t>
            </w:r>
            <w:r w:rsidRPr="00B64CD7">
              <w:rPr>
                <w:rFonts w:eastAsia="MS Mincho"/>
                <w:sz w:val="22"/>
                <w:szCs w:val="22"/>
              </w:rPr>
              <w:t xml:space="preserve"> tehniskās specifikācijas prasībām atbilstošu.</w:t>
            </w:r>
          </w:p>
        </w:tc>
      </w:tr>
    </w:tbl>
    <w:p w14:paraId="285448B6" w14:textId="77777777" w:rsidR="00E87F43" w:rsidRDefault="00E87F43"/>
    <w:sectPr w:rsidR="00E87F4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 w15:restartNumberingAfterBreak="0">
    <w:nsid w:val="0EAE6EEA"/>
    <w:multiLevelType w:val="hybridMultilevel"/>
    <w:tmpl w:val="6354EC04"/>
    <w:lvl w:ilvl="0" w:tplc="D9C61A78">
      <w:start w:val="1"/>
      <w:numFmt w:val="decimal"/>
      <w:lvlText w:val="%1."/>
      <w:lvlJc w:val="left"/>
      <w:pPr>
        <w:ind w:left="502"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4"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55D051BA"/>
    <w:multiLevelType w:val="hybridMultilevel"/>
    <w:tmpl w:val="D6CCE8EA"/>
    <w:lvl w:ilvl="0" w:tplc="0180D9C4">
      <w:start w:val="1"/>
      <w:numFmt w:val="decimal"/>
      <w:lvlText w:val="%1)"/>
      <w:lvlJc w:val="left"/>
      <w:pPr>
        <w:ind w:left="720" w:hanging="360"/>
      </w:pPr>
      <w:rPr>
        <w:rFonts w:eastAsia="Times New Roman"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num w:numId="1" w16cid:durableId="21319858">
    <w:abstractNumId w:val="2"/>
  </w:num>
  <w:num w:numId="2" w16cid:durableId="2052916036">
    <w:abstractNumId w:val="1"/>
  </w:num>
  <w:num w:numId="3" w16cid:durableId="1801655149">
    <w:abstractNumId w:val="3"/>
  </w:num>
  <w:num w:numId="4" w16cid:durableId="50428421">
    <w:abstractNumId w:val="4"/>
  </w:num>
  <w:num w:numId="5" w16cid:durableId="1736584172">
    <w:abstractNumId w:val="6"/>
  </w:num>
  <w:num w:numId="6" w16cid:durableId="1134179340">
    <w:abstractNumId w:val="0"/>
  </w:num>
  <w:num w:numId="7" w16cid:durableId="18613547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9FC"/>
    <w:rsid w:val="001979D2"/>
    <w:rsid w:val="001F5F12"/>
    <w:rsid w:val="003D5E7D"/>
    <w:rsid w:val="00922D28"/>
    <w:rsid w:val="00C223D2"/>
    <w:rsid w:val="00DA69FC"/>
    <w:rsid w:val="00E87F4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3FB92"/>
  <w15:chartTrackingRefBased/>
  <w15:docId w15:val="{BB2AC4E0-6B3F-4F27-A744-7C68EC10D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DA69FC"/>
    <w:pPr>
      <w:spacing w:after="0" w:line="240" w:lineRule="auto"/>
    </w:pPr>
    <w:rPr>
      <w:rFonts w:ascii="Times New Roman" w:eastAsia="Calibri" w:hAnsi="Times New Roman" w:cs="Times New Roman"/>
      <w:kern w:val="0"/>
      <w:sz w:val="24"/>
      <w:szCs w:val="24"/>
      <w14:ligatures w14:val="none"/>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aliases w:val="Strip,2,H&amp;P List Paragraph,Syle 1,Normal bullet 2,Bullet list,Saistīto dokumentu saraksts,List Paragraph1,Numurets,PPS_Bullet,Virsraksti,list paragraph,h&amp;p list paragraph,saistīto dokumentu saraksts,syle 1"/>
    <w:basedOn w:val="Parasts"/>
    <w:link w:val="SarakstarindkopaRakstz"/>
    <w:uiPriority w:val="34"/>
    <w:qFormat/>
    <w:rsid w:val="00DA69FC"/>
    <w:pPr>
      <w:ind w:left="720"/>
      <w:contextualSpacing/>
    </w:pPr>
  </w:style>
  <w:style w:type="character" w:customStyle="1" w:styleId="SarakstarindkopaRakstz">
    <w:name w:val="Saraksta rindkopa Rakstz."/>
    <w:aliases w:val="Strip Rakstz.,2 Rakstz.,H&amp;P List Paragraph Rakstz.,Syle 1 Rakstz.,Normal bullet 2 Rakstz.,Bullet list Rakstz.,Saistīto dokumentu saraksts Rakstz.,List Paragraph1 Rakstz.,Numurets Rakstz.,PPS_Bullet Rakstz.,Virsraksti Rakstz."/>
    <w:link w:val="Sarakstarindkopa"/>
    <w:uiPriority w:val="34"/>
    <w:locked/>
    <w:rsid w:val="00DA69FC"/>
    <w:rPr>
      <w:rFonts w:ascii="Times New Roman" w:eastAsia="Calibri"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6966</Words>
  <Characters>3971</Characters>
  <Application>Microsoft Office Word</Application>
  <DocSecurity>4</DocSecurity>
  <Lines>33</Lines>
  <Paragraphs>21</Paragraphs>
  <ScaleCrop>false</ScaleCrop>
  <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Dagnija Pileniece</dc:creator>
  <cp:keywords/>
  <dc:description/>
  <cp:lastModifiedBy>Velta Mizovska</cp:lastModifiedBy>
  <cp:revision>2</cp:revision>
  <dcterms:created xsi:type="dcterms:W3CDTF">2023-06-07T12:47:00Z</dcterms:created>
  <dcterms:modified xsi:type="dcterms:W3CDTF">2023-06-07T12:47:00Z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2023-06-07T12:43:04Z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cea1c7c1-20a4-4730-a6a6-ce6e98940160</vt:lpwstr>
  </property>
  <property fmtid="{D5CDD505-2E9C-101B-9397-08002B2CF9AE}" pid="8" name="MSIP_Label_5ea076c5-23b1-4b1c-a592-369f18c81aa7_ContentBits">
    <vt:lpwstr>0</vt:lpwstr>
  </property>
</Properties>
</file>